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F1" w:rsidRDefault="008B24F1">
      <w:pPr>
        <w:rPr>
          <w:rFonts w:hint="eastAsia"/>
          <w:noProof/>
        </w:rPr>
      </w:pPr>
    </w:p>
    <w:p w:rsidR="008B24F1" w:rsidRDefault="008B24F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52292" cy="83230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502" cy="83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F1" w:rsidRDefault="008B24F1">
      <w:pPr>
        <w:rPr>
          <w:rFonts w:hint="eastAsia"/>
        </w:rPr>
      </w:pPr>
      <w:bookmarkStart w:id="0" w:name="_GoBack"/>
      <w:r>
        <w:rPr>
          <w:rFonts w:hint="eastAsia"/>
        </w:rPr>
        <w:t>宣導</w:t>
      </w:r>
      <w:r>
        <w:rPr>
          <w:rFonts w:hint="eastAsia"/>
        </w:rPr>
        <w:t>~</w:t>
      </w:r>
      <w:r w:rsidRPr="008B24F1">
        <w:rPr>
          <w:rFonts w:hint="eastAsia"/>
        </w:rPr>
        <w:t>兩公約第二次國家報告國際審查會議</w:t>
      </w:r>
      <w:bookmarkEnd w:id="0"/>
      <w:r w:rsidRPr="008B24F1">
        <w:rPr>
          <w:rFonts w:hint="eastAsia"/>
        </w:rPr>
        <w:t>預定於</w:t>
      </w:r>
      <w:r w:rsidRPr="008B24F1">
        <w:rPr>
          <w:rFonts w:hint="eastAsia"/>
        </w:rPr>
        <w:t>106</w:t>
      </w:r>
      <w:r w:rsidRPr="008B24F1">
        <w:rPr>
          <w:rFonts w:hint="eastAsia"/>
        </w:rPr>
        <w:t>年</w:t>
      </w:r>
      <w:r w:rsidRPr="008B24F1">
        <w:rPr>
          <w:rFonts w:hint="eastAsia"/>
        </w:rPr>
        <w:t>1</w:t>
      </w:r>
      <w:r w:rsidRPr="008B24F1">
        <w:rPr>
          <w:rFonts w:hint="eastAsia"/>
        </w:rPr>
        <w:t>月</w:t>
      </w:r>
      <w:r w:rsidRPr="008B24F1">
        <w:rPr>
          <w:rFonts w:hint="eastAsia"/>
        </w:rPr>
        <w:t>16</w:t>
      </w:r>
      <w:r w:rsidRPr="008B24F1">
        <w:rPr>
          <w:rFonts w:hint="eastAsia"/>
        </w:rPr>
        <w:t>日至</w:t>
      </w:r>
      <w:r w:rsidRPr="008B24F1">
        <w:rPr>
          <w:rFonts w:hint="eastAsia"/>
        </w:rPr>
        <w:t>20</w:t>
      </w:r>
      <w:r w:rsidRPr="008B24F1">
        <w:rPr>
          <w:rFonts w:hint="eastAsia"/>
        </w:rPr>
        <w:t>日，假財團法人張榮發基金會及本部舉行，本部並建置有專屬網站，網址為</w:t>
      </w:r>
      <w:hyperlink r:id="rId6" w:history="1">
        <w:r w:rsidRPr="00D24BE1">
          <w:rPr>
            <w:rStyle w:val="a5"/>
            <w:rFonts w:hint="eastAsia"/>
          </w:rPr>
          <w:t>http://www.2017twccprcescr.tw/index.html</w:t>
        </w:r>
      </w:hyperlink>
    </w:p>
    <w:p w:rsidR="002F68B7" w:rsidRDefault="008B24F1">
      <w:r w:rsidRPr="008B24F1">
        <w:rPr>
          <w:rFonts w:hint="eastAsia"/>
        </w:rPr>
        <w:t>。</w:t>
      </w:r>
    </w:p>
    <w:sectPr w:rsidR="002F68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F1"/>
    <w:rsid w:val="002F68B7"/>
    <w:rsid w:val="008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24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B24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24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B2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2017twccprcescr.tw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MOJ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1</cp:revision>
  <dcterms:created xsi:type="dcterms:W3CDTF">2016-12-01T01:49:00Z</dcterms:created>
  <dcterms:modified xsi:type="dcterms:W3CDTF">2016-12-01T01:52:00Z</dcterms:modified>
</cp:coreProperties>
</file>