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8E" w:rsidRPr="00C86D4E" w:rsidRDefault="003235FF" w:rsidP="003235FF">
      <w:pPr>
        <w:jc w:val="center"/>
        <w:rPr>
          <w:rFonts w:ascii="標楷體" w:eastAsia="標楷體" w:hAnsi="標楷體"/>
          <w:b/>
          <w:sz w:val="44"/>
          <w:szCs w:val="44"/>
        </w:rPr>
      </w:pPr>
      <w:r>
        <w:rPr>
          <w:rFonts w:ascii="標楷體" w:eastAsia="標楷體" w:hAnsi="標楷體" w:hint="eastAsia"/>
          <w:b/>
          <w:sz w:val="44"/>
          <w:szCs w:val="44"/>
        </w:rPr>
        <w:t>法務部矯正署基隆監獄外界對受刑人送入金錢與飲食及必需物品簡介</w:t>
      </w:r>
    </w:p>
    <w:tbl>
      <w:tblPr>
        <w:tblpPr w:leftFromText="180" w:rightFromText="180" w:vertAnchor="text" w:tblpY="1"/>
        <w:tblOverlap w:val="never"/>
        <w:tblW w:w="22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101"/>
        <w:gridCol w:w="1275"/>
        <w:gridCol w:w="4678"/>
        <w:gridCol w:w="4820"/>
        <w:gridCol w:w="3496"/>
        <w:gridCol w:w="3496"/>
        <w:gridCol w:w="3497"/>
      </w:tblGrid>
      <w:tr w:rsidR="00790D8B" w:rsidRPr="003F6524" w:rsidTr="00CA1867">
        <w:tc>
          <w:tcPr>
            <w:tcW w:w="1101" w:type="dxa"/>
            <w:shd w:val="clear" w:color="auto" w:fill="auto"/>
            <w:tcMar>
              <w:top w:w="0" w:type="dxa"/>
              <w:left w:w="108" w:type="dxa"/>
              <w:bottom w:w="0" w:type="dxa"/>
              <w:right w:w="108" w:type="dxa"/>
            </w:tcMar>
            <w:vAlign w:val="center"/>
          </w:tcPr>
          <w:p w:rsidR="00790D8B" w:rsidRPr="003F6524" w:rsidRDefault="00790D8B" w:rsidP="00790D8B">
            <w:pPr>
              <w:spacing w:line="440" w:lineRule="exact"/>
              <w:jc w:val="center"/>
              <w:rPr>
                <w:rFonts w:ascii="標楷體" w:eastAsia="標楷體" w:hAnsi="標楷體"/>
                <w:b/>
                <w:sz w:val="32"/>
                <w:szCs w:val="32"/>
              </w:rPr>
            </w:pPr>
            <w:r w:rsidRPr="003F6524">
              <w:rPr>
                <w:rFonts w:ascii="標楷體" w:eastAsia="標楷體" w:hAnsi="標楷體" w:hint="eastAsia"/>
                <w:b/>
                <w:sz w:val="32"/>
                <w:szCs w:val="32"/>
              </w:rPr>
              <w:t>項目</w:t>
            </w:r>
          </w:p>
        </w:tc>
        <w:tc>
          <w:tcPr>
            <w:tcW w:w="1275" w:type="dxa"/>
            <w:shd w:val="clear" w:color="auto" w:fill="auto"/>
            <w:tcMar>
              <w:top w:w="0" w:type="dxa"/>
              <w:left w:w="108" w:type="dxa"/>
              <w:bottom w:w="0" w:type="dxa"/>
              <w:right w:w="108" w:type="dxa"/>
            </w:tcMar>
          </w:tcPr>
          <w:p w:rsidR="00C86D4E" w:rsidRPr="003F6524" w:rsidRDefault="00C86D4E" w:rsidP="00C86D4E">
            <w:pPr>
              <w:spacing w:line="440" w:lineRule="exact"/>
              <w:jc w:val="center"/>
              <w:rPr>
                <w:rFonts w:ascii="標楷體" w:eastAsia="標楷體" w:hAnsi="標楷體"/>
                <w:b/>
                <w:sz w:val="32"/>
                <w:szCs w:val="32"/>
              </w:rPr>
            </w:pPr>
            <w:r w:rsidRPr="003F6524">
              <w:rPr>
                <w:rFonts w:ascii="標楷體" w:eastAsia="標楷體" w:hAnsi="標楷體" w:hint="eastAsia"/>
                <w:b/>
                <w:sz w:val="32"/>
                <w:szCs w:val="32"/>
              </w:rPr>
              <w:t>發動人</w:t>
            </w:r>
          </w:p>
        </w:tc>
        <w:tc>
          <w:tcPr>
            <w:tcW w:w="4678" w:type="dxa"/>
            <w:shd w:val="clear" w:color="auto" w:fill="auto"/>
          </w:tcPr>
          <w:p w:rsidR="00790D8B" w:rsidRPr="003F6524" w:rsidRDefault="00790D8B" w:rsidP="00790D8B">
            <w:pPr>
              <w:spacing w:line="440" w:lineRule="exact"/>
              <w:jc w:val="center"/>
              <w:rPr>
                <w:rFonts w:ascii="標楷體" w:eastAsia="標楷體" w:hAnsi="標楷體"/>
                <w:b/>
                <w:sz w:val="32"/>
                <w:szCs w:val="32"/>
              </w:rPr>
            </w:pPr>
            <w:r w:rsidRPr="003F6524">
              <w:rPr>
                <w:rFonts w:ascii="標楷體" w:eastAsia="標楷體" w:hAnsi="標楷體" w:hint="eastAsia"/>
                <w:b/>
                <w:sz w:val="32"/>
                <w:szCs w:val="32"/>
              </w:rPr>
              <w:t>種類</w:t>
            </w:r>
          </w:p>
        </w:tc>
        <w:tc>
          <w:tcPr>
            <w:tcW w:w="4820" w:type="dxa"/>
            <w:shd w:val="clear" w:color="auto" w:fill="auto"/>
          </w:tcPr>
          <w:p w:rsidR="00790D8B" w:rsidRPr="003F6524" w:rsidRDefault="00790D8B" w:rsidP="00790D8B">
            <w:pPr>
              <w:spacing w:line="440" w:lineRule="exact"/>
              <w:jc w:val="center"/>
              <w:rPr>
                <w:rFonts w:ascii="標楷體" w:eastAsia="標楷體" w:hAnsi="標楷體"/>
                <w:b/>
                <w:sz w:val="32"/>
                <w:szCs w:val="32"/>
              </w:rPr>
            </w:pPr>
            <w:r w:rsidRPr="003F6524">
              <w:rPr>
                <w:rFonts w:ascii="標楷體" w:eastAsia="標楷體" w:hAnsi="標楷體" w:hint="eastAsia"/>
                <w:b/>
                <w:sz w:val="32"/>
                <w:szCs w:val="32"/>
              </w:rPr>
              <w:t>數量或數額</w:t>
            </w:r>
          </w:p>
        </w:tc>
        <w:tc>
          <w:tcPr>
            <w:tcW w:w="3496" w:type="dxa"/>
            <w:shd w:val="clear" w:color="auto" w:fill="auto"/>
            <w:tcMar>
              <w:top w:w="0" w:type="dxa"/>
              <w:left w:w="108" w:type="dxa"/>
              <w:bottom w:w="0" w:type="dxa"/>
              <w:right w:w="108" w:type="dxa"/>
            </w:tcMar>
          </w:tcPr>
          <w:p w:rsidR="00790D8B" w:rsidRPr="003F6524" w:rsidRDefault="00790D8B" w:rsidP="00790D8B">
            <w:pPr>
              <w:spacing w:line="440" w:lineRule="exact"/>
              <w:jc w:val="center"/>
              <w:rPr>
                <w:rFonts w:ascii="標楷體" w:eastAsia="標楷體" w:hAnsi="標楷體"/>
                <w:b/>
                <w:sz w:val="32"/>
                <w:szCs w:val="32"/>
              </w:rPr>
            </w:pPr>
            <w:r w:rsidRPr="003F6524">
              <w:rPr>
                <w:rFonts w:ascii="標楷體" w:eastAsia="標楷體" w:hAnsi="標楷體" w:hint="eastAsia"/>
                <w:b/>
                <w:sz w:val="32"/>
                <w:szCs w:val="32"/>
              </w:rPr>
              <w:t>次數</w:t>
            </w:r>
          </w:p>
        </w:tc>
        <w:tc>
          <w:tcPr>
            <w:tcW w:w="3496" w:type="dxa"/>
          </w:tcPr>
          <w:p w:rsidR="00790D8B" w:rsidRPr="003F6524" w:rsidRDefault="00790D8B" w:rsidP="00790D8B">
            <w:pPr>
              <w:spacing w:line="440" w:lineRule="exact"/>
              <w:jc w:val="center"/>
              <w:rPr>
                <w:rFonts w:ascii="標楷體" w:eastAsia="標楷體" w:hAnsi="標楷體"/>
                <w:b/>
                <w:sz w:val="32"/>
                <w:szCs w:val="32"/>
              </w:rPr>
            </w:pPr>
            <w:r w:rsidRPr="003F6524">
              <w:rPr>
                <w:rFonts w:ascii="標楷體" w:eastAsia="標楷體" w:hAnsi="標楷體" w:hint="eastAsia"/>
                <w:b/>
                <w:sz w:val="32"/>
                <w:szCs w:val="32"/>
              </w:rPr>
              <w:t>程序</w:t>
            </w:r>
          </w:p>
        </w:tc>
        <w:tc>
          <w:tcPr>
            <w:tcW w:w="3497" w:type="dxa"/>
          </w:tcPr>
          <w:p w:rsidR="00790D8B" w:rsidRPr="003F6524" w:rsidRDefault="00790D8B" w:rsidP="00790D8B">
            <w:pPr>
              <w:spacing w:line="440" w:lineRule="exact"/>
              <w:jc w:val="center"/>
              <w:rPr>
                <w:rFonts w:ascii="標楷體" w:eastAsia="標楷體" w:hAnsi="標楷體"/>
                <w:b/>
                <w:sz w:val="32"/>
                <w:szCs w:val="32"/>
              </w:rPr>
            </w:pPr>
            <w:r w:rsidRPr="003F6524">
              <w:rPr>
                <w:rFonts w:ascii="標楷體" w:eastAsia="標楷體" w:hAnsi="標楷體" w:hint="eastAsia"/>
                <w:b/>
                <w:sz w:val="32"/>
                <w:szCs w:val="32"/>
              </w:rPr>
              <w:t>送入方式</w:t>
            </w:r>
          </w:p>
        </w:tc>
      </w:tr>
      <w:tr w:rsidR="00790D8B" w:rsidRPr="003F6524" w:rsidTr="00F12B40">
        <w:trPr>
          <w:trHeight w:val="1070"/>
        </w:trPr>
        <w:tc>
          <w:tcPr>
            <w:tcW w:w="1101" w:type="dxa"/>
            <w:vMerge w:val="restart"/>
            <w:shd w:val="clear" w:color="auto" w:fill="auto"/>
            <w:tcMar>
              <w:top w:w="0" w:type="dxa"/>
              <w:left w:w="108" w:type="dxa"/>
              <w:bottom w:w="0" w:type="dxa"/>
              <w:right w:w="108" w:type="dxa"/>
            </w:tcMar>
            <w:vAlign w:val="center"/>
          </w:tcPr>
          <w:p w:rsidR="00790D8B" w:rsidRPr="003F6524" w:rsidRDefault="00790D8B" w:rsidP="00790D8B">
            <w:pPr>
              <w:spacing w:line="440" w:lineRule="exact"/>
              <w:jc w:val="center"/>
              <w:rPr>
                <w:rFonts w:ascii="標楷體" w:eastAsia="標楷體" w:hAnsi="標楷體"/>
                <w:sz w:val="32"/>
                <w:szCs w:val="32"/>
              </w:rPr>
            </w:pPr>
            <w:r w:rsidRPr="003F6524">
              <w:rPr>
                <w:rFonts w:ascii="標楷體" w:eastAsia="標楷體" w:hAnsi="標楷體" w:hint="eastAsia"/>
                <w:sz w:val="32"/>
                <w:szCs w:val="32"/>
              </w:rPr>
              <w:t>金錢</w:t>
            </w:r>
          </w:p>
        </w:tc>
        <w:tc>
          <w:tcPr>
            <w:tcW w:w="1275" w:type="dxa"/>
            <w:vMerge w:val="restart"/>
            <w:shd w:val="clear" w:color="auto" w:fill="auto"/>
            <w:tcMar>
              <w:top w:w="0" w:type="dxa"/>
              <w:left w:w="108" w:type="dxa"/>
              <w:bottom w:w="0" w:type="dxa"/>
              <w:right w:w="108" w:type="dxa"/>
            </w:tcMar>
            <w:vAlign w:val="center"/>
          </w:tcPr>
          <w:p w:rsidR="00790D8B" w:rsidRPr="003F6524" w:rsidRDefault="00790D8B"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外</w:t>
            </w:r>
            <w:bookmarkStart w:id="0" w:name="_GoBack"/>
            <w:bookmarkEnd w:id="0"/>
            <w:r w:rsidRPr="003F6524">
              <w:rPr>
                <w:rFonts w:ascii="標楷體" w:eastAsia="標楷體" w:hAnsi="標楷體" w:hint="eastAsia"/>
                <w:sz w:val="32"/>
                <w:szCs w:val="32"/>
              </w:rPr>
              <w:t>界</w:t>
            </w:r>
          </w:p>
        </w:tc>
        <w:tc>
          <w:tcPr>
            <w:tcW w:w="4678" w:type="dxa"/>
            <w:shd w:val="clear" w:color="auto" w:fill="auto"/>
            <w:vAlign w:val="center"/>
          </w:tcPr>
          <w:p w:rsidR="00790D8B" w:rsidRPr="003F6524" w:rsidRDefault="00F12B40" w:rsidP="00790D8B">
            <w:pPr>
              <w:spacing w:line="440" w:lineRule="exact"/>
              <w:jc w:val="both"/>
              <w:rPr>
                <w:rFonts w:ascii="標楷體" w:eastAsia="標楷體" w:hAnsi="標楷體"/>
                <w:sz w:val="32"/>
                <w:szCs w:val="32"/>
              </w:rPr>
            </w:pPr>
            <w:r w:rsidRPr="003F6524">
              <w:rPr>
                <w:rFonts w:ascii="標楷體" w:eastAsia="標楷體" w:hAnsi="標楷體" w:hint="eastAsia"/>
                <w:color w:val="FF0000"/>
                <w:sz w:val="32"/>
                <w:szCs w:val="32"/>
              </w:rPr>
              <w:t>現金</w:t>
            </w:r>
            <w:r w:rsidRPr="003F6524">
              <w:rPr>
                <w:rFonts w:ascii="標楷體" w:eastAsia="標楷體" w:hAnsi="標楷體" w:hint="eastAsia"/>
                <w:sz w:val="32"/>
                <w:szCs w:val="32"/>
              </w:rPr>
              <w:t>(</w:t>
            </w:r>
            <w:r w:rsidR="00790D8B" w:rsidRPr="003F6524">
              <w:rPr>
                <w:rFonts w:ascii="標楷體" w:eastAsia="標楷體" w:hAnsi="標楷體" w:hint="eastAsia"/>
                <w:sz w:val="32"/>
                <w:szCs w:val="32"/>
              </w:rPr>
              <w:t>新臺幣</w:t>
            </w:r>
            <w:r w:rsidRPr="003F6524">
              <w:rPr>
                <w:rFonts w:ascii="標楷體" w:eastAsia="標楷體" w:hAnsi="標楷體" w:hint="eastAsia"/>
                <w:sz w:val="32"/>
                <w:szCs w:val="32"/>
              </w:rPr>
              <w:t>)</w:t>
            </w:r>
          </w:p>
        </w:tc>
        <w:tc>
          <w:tcPr>
            <w:tcW w:w="4820" w:type="dxa"/>
            <w:vMerge w:val="restart"/>
            <w:shd w:val="clear" w:color="auto" w:fill="auto"/>
            <w:vAlign w:val="center"/>
          </w:tcPr>
          <w:p w:rsidR="00790D8B"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每次一萬元為限</w:t>
            </w:r>
            <w:r w:rsidR="00790D8B" w:rsidRPr="003F6524">
              <w:rPr>
                <w:rFonts w:ascii="標楷體" w:eastAsia="標楷體" w:hAnsi="標楷體" w:hint="eastAsia"/>
                <w:sz w:val="32"/>
                <w:szCs w:val="32"/>
              </w:rPr>
              <w:t>。</w:t>
            </w:r>
          </w:p>
          <w:p w:rsidR="00790D8B"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sz w:val="32"/>
                <w:szCs w:val="32"/>
              </w:rPr>
              <w:t>收容人保管金總額已逾十萬元者，</w:t>
            </w:r>
            <w:r w:rsidR="00790D8B" w:rsidRPr="003F6524">
              <w:rPr>
                <w:rFonts w:ascii="標楷體" w:eastAsia="標楷體" w:hAnsi="標楷體"/>
                <w:sz w:val="32"/>
                <w:szCs w:val="32"/>
              </w:rPr>
              <w:t>得限制</w:t>
            </w:r>
            <w:r w:rsidR="00C86D4E" w:rsidRPr="003F6524">
              <w:rPr>
                <w:rFonts w:ascii="標楷體" w:eastAsia="標楷體" w:hAnsi="標楷體" w:hint="eastAsia"/>
                <w:sz w:val="32"/>
                <w:szCs w:val="32"/>
              </w:rPr>
              <w:t>送入金錢之</w:t>
            </w:r>
            <w:r w:rsidR="00790D8B" w:rsidRPr="003F6524">
              <w:rPr>
                <w:rFonts w:ascii="標楷體" w:eastAsia="標楷體" w:hAnsi="標楷體"/>
                <w:sz w:val="32"/>
                <w:szCs w:val="32"/>
              </w:rPr>
              <w:t>數額。</w:t>
            </w:r>
          </w:p>
        </w:tc>
        <w:tc>
          <w:tcPr>
            <w:tcW w:w="3496" w:type="dxa"/>
            <w:vMerge w:val="restart"/>
            <w:shd w:val="clear" w:color="auto" w:fill="auto"/>
            <w:tcMar>
              <w:top w:w="0" w:type="dxa"/>
              <w:left w:w="108" w:type="dxa"/>
              <w:bottom w:w="0" w:type="dxa"/>
              <w:right w:w="108" w:type="dxa"/>
            </w:tcMar>
            <w:vAlign w:val="center"/>
          </w:tcPr>
          <w:p w:rsidR="00790D8B" w:rsidRPr="003F6524" w:rsidRDefault="00790D8B"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每一送入人對個別收容人</w:t>
            </w:r>
            <w:r w:rsidRPr="003F6524">
              <w:rPr>
                <w:rFonts w:ascii="標楷體" w:eastAsia="標楷體" w:hAnsi="標楷體" w:hint="eastAsia"/>
                <w:color w:val="0000FF"/>
                <w:sz w:val="32"/>
                <w:szCs w:val="32"/>
              </w:rPr>
              <w:t>每日限一次</w:t>
            </w:r>
            <w:r w:rsidRPr="003F6524">
              <w:rPr>
                <w:rFonts w:ascii="標楷體" w:eastAsia="標楷體" w:hAnsi="標楷體" w:hint="eastAsia"/>
                <w:sz w:val="32"/>
                <w:szCs w:val="32"/>
              </w:rPr>
              <w:t>。</w:t>
            </w:r>
          </w:p>
        </w:tc>
        <w:tc>
          <w:tcPr>
            <w:tcW w:w="3496" w:type="dxa"/>
            <w:vMerge w:val="restart"/>
            <w:vAlign w:val="center"/>
          </w:tcPr>
          <w:p w:rsidR="00790D8B" w:rsidRPr="003F6524" w:rsidRDefault="00790D8B"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無需事先申請。</w:t>
            </w:r>
          </w:p>
        </w:tc>
        <w:tc>
          <w:tcPr>
            <w:tcW w:w="3497" w:type="dxa"/>
            <w:vMerge w:val="restart"/>
            <w:vAlign w:val="center"/>
          </w:tcPr>
          <w:p w:rsidR="003235FF" w:rsidRPr="003F6524" w:rsidRDefault="00790D8B"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經由機關指定時間、地點送入</w:t>
            </w:r>
            <w:proofErr w:type="gramStart"/>
            <w:r w:rsidRPr="003F6524">
              <w:rPr>
                <w:rFonts w:ascii="標楷體" w:eastAsia="標楷體" w:hAnsi="標楷體" w:hint="eastAsia"/>
                <w:sz w:val="32"/>
                <w:szCs w:val="32"/>
              </w:rPr>
              <w:t>或寄入</w:t>
            </w:r>
            <w:proofErr w:type="gramEnd"/>
            <w:r w:rsidRPr="003F6524">
              <w:rPr>
                <w:rFonts w:ascii="標楷體" w:eastAsia="標楷體" w:hAnsi="標楷體" w:hint="eastAsia"/>
                <w:sz w:val="32"/>
                <w:szCs w:val="32"/>
              </w:rPr>
              <w:t>。</w:t>
            </w:r>
          </w:p>
          <w:p w:rsidR="00790D8B"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郵寄現金方式</w:t>
            </w:r>
            <w:r w:rsidR="00790D8B" w:rsidRPr="003F6524">
              <w:rPr>
                <w:rFonts w:ascii="標楷體" w:eastAsia="標楷體" w:hAnsi="標楷體" w:hint="eastAsia"/>
                <w:sz w:val="32"/>
                <w:szCs w:val="32"/>
              </w:rPr>
              <w:t>，</w:t>
            </w:r>
            <w:r w:rsidRPr="003F6524">
              <w:rPr>
                <w:rFonts w:ascii="標楷體" w:eastAsia="標楷體" w:hAnsi="標楷體" w:hint="eastAsia"/>
                <w:sz w:val="32"/>
                <w:szCs w:val="32"/>
              </w:rPr>
              <w:t>要使用郵局</w:t>
            </w:r>
            <w:r w:rsidR="00790D8B" w:rsidRPr="003F6524">
              <w:rPr>
                <w:rFonts w:ascii="標楷體" w:eastAsia="標楷體" w:hAnsi="標楷體" w:hint="eastAsia"/>
                <w:sz w:val="32"/>
                <w:szCs w:val="32"/>
              </w:rPr>
              <w:t>現金袋為限。</w:t>
            </w:r>
          </w:p>
        </w:tc>
      </w:tr>
      <w:tr w:rsidR="00790D8B" w:rsidRPr="003F6524" w:rsidTr="00F12B40">
        <w:trPr>
          <w:trHeight w:val="1070"/>
        </w:trPr>
        <w:tc>
          <w:tcPr>
            <w:tcW w:w="1101" w:type="dxa"/>
            <w:vMerge/>
            <w:shd w:val="clear" w:color="auto" w:fill="auto"/>
            <w:tcMar>
              <w:top w:w="0" w:type="dxa"/>
              <w:left w:w="108" w:type="dxa"/>
              <w:bottom w:w="0" w:type="dxa"/>
              <w:right w:w="108" w:type="dxa"/>
            </w:tcMar>
            <w:vAlign w:val="center"/>
          </w:tcPr>
          <w:p w:rsidR="00790D8B" w:rsidRPr="003F6524" w:rsidRDefault="00790D8B" w:rsidP="00790D8B">
            <w:pPr>
              <w:spacing w:line="440" w:lineRule="exact"/>
              <w:jc w:val="center"/>
              <w:rPr>
                <w:rFonts w:ascii="標楷體" w:eastAsia="標楷體" w:hAnsi="標楷體"/>
                <w:sz w:val="32"/>
                <w:szCs w:val="32"/>
              </w:rPr>
            </w:pPr>
          </w:p>
        </w:tc>
        <w:tc>
          <w:tcPr>
            <w:tcW w:w="1275" w:type="dxa"/>
            <w:vMerge/>
            <w:shd w:val="clear" w:color="auto" w:fill="auto"/>
            <w:tcMar>
              <w:top w:w="0" w:type="dxa"/>
              <w:left w:w="108" w:type="dxa"/>
              <w:bottom w:w="0" w:type="dxa"/>
              <w:right w:w="108" w:type="dxa"/>
            </w:tcMar>
            <w:vAlign w:val="center"/>
          </w:tcPr>
          <w:p w:rsidR="00790D8B" w:rsidRPr="003F6524" w:rsidRDefault="00790D8B" w:rsidP="00790D8B">
            <w:pPr>
              <w:spacing w:line="440" w:lineRule="exact"/>
              <w:jc w:val="both"/>
              <w:rPr>
                <w:rFonts w:ascii="標楷體" w:eastAsia="標楷體" w:hAnsi="標楷體"/>
                <w:sz w:val="32"/>
                <w:szCs w:val="32"/>
              </w:rPr>
            </w:pPr>
          </w:p>
        </w:tc>
        <w:tc>
          <w:tcPr>
            <w:tcW w:w="4678" w:type="dxa"/>
            <w:shd w:val="clear" w:color="auto" w:fill="auto"/>
            <w:vAlign w:val="center"/>
          </w:tcPr>
          <w:p w:rsidR="00790D8B" w:rsidRPr="003F6524" w:rsidRDefault="00790D8B" w:rsidP="00C86D4E">
            <w:pPr>
              <w:spacing w:line="440" w:lineRule="exact"/>
              <w:jc w:val="both"/>
              <w:rPr>
                <w:rFonts w:ascii="標楷體" w:eastAsia="標楷體" w:hAnsi="標楷體"/>
                <w:sz w:val="32"/>
                <w:szCs w:val="32"/>
              </w:rPr>
            </w:pPr>
            <w:r w:rsidRPr="003F6524">
              <w:rPr>
                <w:rFonts w:ascii="標楷體" w:eastAsia="標楷體" w:hAnsi="標楷體" w:hint="eastAsia"/>
                <w:sz w:val="32"/>
                <w:szCs w:val="32"/>
              </w:rPr>
              <w:t>中華郵政股份有限公司所簽發之</w:t>
            </w:r>
            <w:r w:rsidRPr="003F6524">
              <w:rPr>
                <w:rFonts w:ascii="標楷體" w:eastAsia="標楷體" w:hAnsi="標楷體" w:hint="eastAsia"/>
                <w:color w:val="FF0000"/>
                <w:sz w:val="32"/>
                <w:szCs w:val="32"/>
              </w:rPr>
              <w:t>匯票</w:t>
            </w:r>
          </w:p>
        </w:tc>
        <w:tc>
          <w:tcPr>
            <w:tcW w:w="4820" w:type="dxa"/>
            <w:vMerge/>
            <w:shd w:val="clear" w:color="auto" w:fill="auto"/>
            <w:vAlign w:val="center"/>
          </w:tcPr>
          <w:p w:rsidR="00790D8B" w:rsidRPr="003F6524" w:rsidRDefault="00790D8B" w:rsidP="00790D8B">
            <w:pPr>
              <w:spacing w:line="440" w:lineRule="exact"/>
              <w:jc w:val="both"/>
              <w:rPr>
                <w:rFonts w:ascii="標楷體" w:eastAsia="標楷體" w:hAnsi="標楷體"/>
                <w:sz w:val="32"/>
                <w:szCs w:val="32"/>
              </w:rPr>
            </w:pPr>
          </w:p>
        </w:tc>
        <w:tc>
          <w:tcPr>
            <w:tcW w:w="3496" w:type="dxa"/>
            <w:vMerge/>
            <w:shd w:val="clear" w:color="auto" w:fill="auto"/>
            <w:tcMar>
              <w:top w:w="0" w:type="dxa"/>
              <w:left w:w="108" w:type="dxa"/>
              <w:bottom w:w="0" w:type="dxa"/>
              <w:right w:w="108" w:type="dxa"/>
            </w:tcMar>
            <w:vAlign w:val="center"/>
          </w:tcPr>
          <w:p w:rsidR="00790D8B" w:rsidRPr="003F6524" w:rsidRDefault="00790D8B" w:rsidP="00790D8B">
            <w:pPr>
              <w:spacing w:line="440" w:lineRule="exact"/>
              <w:jc w:val="both"/>
              <w:rPr>
                <w:rFonts w:ascii="標楷體" w:eastAsia="標楷體" w:hAnsi="標楷體"/>
                <w:sz w:val="32"/>
                <w:szCs w:val="32"/>
              </w:rPr>
            </w:pPr>
          </w:p>
        </w:tc>
        <w:tc>
          <w:tcPr>
            <w:tcW w:w="3496" w:type="dxa"/>
            <w:vMerge/>
            <w:vAlign w:val="center"/>
          </w:tcPr>
          <w:p w:rsidR="00790D8B" w:rsidRPr="003F6524" w:rsidRDefault="00790D8B" w:rsidP="00790D8B">
            <w:pPr>
              <w:spacing w:line="440" w:lineRule="exact"/>
              <w:jc w:val="both"/>
              <w:rPr>
                <w:rFonts w:ascii="標楷體" w:eastAsia="標楷體" w:hAnsi="標楷體"/>
                <w:sz w:val="32"/>
                <w:szCs w:val="32"/>
              </w:rPr>
            </w:pPr>
          </w:p>
        </w:tc>
        <w:tc>
          <w:tcPr>
            <w:tcW w:w="3497" w:type="dxa"/>
            <w:vMerge/>
            <w:vAlign w:val="center"/>
          </w:tcPr>
          <w:p w:rsidR="00790D8B" w:rsidRPr="003F6524" w:rsidRDefault="00790D8B" w:rsidP="00790D8B">
            <w:pPr>
              <w:spacing w:line="440" w:lineRule="exact"/>
              <w:jc w:val="both"/>
              <w:rPr>
                <w:rFonts w:ascii="標楷體" w:eastAsia="標楷體" w:hAnsi="標楷體"/>
                <w:sz w:val="32"/>
                <w:szCs w:val="32"/>
              </w:rPr>
            </w:pPr>
          </w:p>
        </w:tc>
      </w:tr>
      <w:tr w:rsidR="00790D8B" w:rsidRPr="003F6524" w:rsidTr="00F12B40">
        <w:trPr>
          <w:trHeight w:val="1070"/>
        </w:trPr>
        <w:tc>
          <w:tcPr>
            <w:tcW w:w="1101" w:type="dxa"/>
            <w:vMerge/>
            <w:shd w:val="clear" w:color="auto" w:fill="auto"/>
            <w:tcMar>
              <w:top w:w="0" w:type="dxa"/>
              <w:left w:w="108" w:type="dxa"/>
              <w:bottom w:w="0" w:type="dxa"/>
              <w:right w:w="108" w:type="dxa"/>
            </w:tcMar>
            <w:vAlign w:val="center"/>
          </w:tcPr>
          <w:p w:rsidR="00790D8B" w:rsidRPr="003F6524" w:rsidRDefault="00790D8B" w:rsidP="00790D8B">
            <w:pPr>
              <w:spacing w:line="440" w:lineRule="exact"/>
              <w:jc w:val="center"/>
              <w:rPr>
                <w:rFonts w:ascii="標楷體" w:eastAsia="標楷體" w:hAnsi="標楷體"/>
                <w:sz w:val="32"/>
                <w:szCs w:val="32"/>
              </w:rPr>
            </w:pPr>
          </w:p>
        </w:tc>
        <w:tc>
          <w:tcPr>
            <w:tcW w:w="1275" w:type="dxa"/>
            <w:vMerge/>
            <w:shd w:val="clear" w:color="auto" w:fill="auto"/>
            <w:tcMar>
              <w:top w:w="0" w:type="dxa"/>
              <w:left w:w="108" w:type="dxa"/>
              <w:bottom w:w="0" w:type="dxa"/>
              <w:right w:w="108" w:type="dxa"/>
            </w:tcMar>
            <w:vAlign w:val="center"/>
          </w:tcPr>
          <w:p w:rsidR="00790D8B" w:rsidRPr="003F6524" w:rsidRDefault="00790D8B" w:rsidP="00790D8B">
            <w:pPr>
              <w:spacing w:line="440" w:lineRule="exact"/>
              <w:jc w:val="both"/>
              <w:rPr>
                <w:rFonts w:ascii="標楷體" w:eastAsia="標楷體" w:hAnsi="標楷體"/>
                <w:sz w:val="32"/>
                <w:szCs w:val="32"/>
              </w:rPr>
            </w:pPr>
          </w:p>
        </w:tc>
        <w:tc>
          <w:tcPr>
            <w:tcW w:w="4678" w:type="dxa"/>
            <w:shd w:val="clear" w:color="auto" w:fill="auto"/>
            <w:vAlign w:val="center"/>
          </w:tcPr>
          <w:p w:rsidR="00790D8B" w:rsidRPr="003F6524" w:rsidRDefault="00790D8B"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國內其他金融機構簽發之</w:t>
            </w:r>
            <w:r w:rsidRPr="003F6524">
              <w:rPr>
                <w:rFonts w:ascii="標楷體" w:eastAsia="標楷體" w:hAnsi="標楷體" w:hint="eastAsia"/>
                <w:color w:val="FF0000"/>
                <w:sz w:val="32"/>
                <w:szCs w:val="32"/>
              </w:rPr>
              <w:t>本票</w:t>
            </w:r>
          </w:p>
        </w:tc>
        <w:tc>
          <w:tcPr>
            <w:tcW w:w="4820" w:type="dxa"/>
            <w:vMerge/>
            <w:shd w:val="clear" w:color="auto" w:fill="auto"/>
            <w:vAlign w:val="center"/>
          </w:tcPr>
          <w:p w:rsidR="00790D8B" w:rsidRPr="003F6524" w:rsidRDefault="00790D8B" w:rsidP="00790D8B">
            <w:pPr>
              <w:spacing w:line="440" w:lineRule="exact"/>
              <w:jc w:val="both"/>
              <w:rPr>
                <w:rFonts w:ascii="標楷體" w:eastAsia="標楷體" w:hAnsi="標楷體"/>
                <w:sz w:val="32"/>
                <w:szCs w:val="32"/>
              </w:rPr>
            </w:pPr>
          </w:p>
        </w:tc>
        <w:tc>
          <w:tcPr>
            <w:tcW w:w="3496" w:type="dxa"/>
            <w:vMerge/>
            <w:shd w:val="clear" w:color="auto" w:fill="auto"/>
            <w:tcMar>
              <w:top w:w="0" w:type="dxa"/>
              <w:left w:w="108" w:type="dxa"/>
              <w:bottom w:w="0" w:type="dxa"/>
              <w:right w:w="108" w:type="dxa"/>
            </w:tcMar>
            <w:vAlign w:val="center"/>
          </w:tcPr>
          <w:p w:rsidR="00790D8B" w:rsidRPr="003F6524" w:rsidRDefault="00790D8B" w:rsidP="00790D8B">
            <w:pPr>
              <w:spacing w:line="440" w:lineRule="exact"/>
              <w:jc w:val="both"/>
              <w:rPr>
                <w:rFonts w:ascii="標楷體" w:eastAsia="標楷體" w:hAnsi="標楷體"/>
                <w:sz w:val="32"/>
                <w:szCs w:val="32"/>
              </w:rPr>
            </w:pPr>
          </w:p>
        </w:tc>
        <w:tc>
          <w:tcPr>
            <w:tcW w:w="3496" w:type="dxa"/>
            <w:vMerge/>
            <w:vAlign w:val="center"/>
          </w:tcPr>
          <w:p w:rsidR="00790D8B" w:rsidRPr="003F6524" w:rsidRDefault="00790D8B" w:rsidP="00790D8B">
            <w:pPr>
              <w:spacing w:line="440" w:lineRule="exact"/>
              <w:jc w:val="both"/>
              <w:rPr>
                <w:rFonts w:ascii="標楷體" w:eastAsia="標楷體" w:hAnsi="標楷體"/>
                <w:sz w:val="32"/>
                <w:szCs w:val="32"/>
              </w:rPr>
            </w:pPr>
          </w:p>
        </w:tc>
        <w:tc>
          <w:tcPr>
            <w:tcW w:w="3497" w:type="dxa"/>
            <w:vMerge/>
            <w:vAlign w:val="center"/>
          </w:tcPr>
          <w:p w:rsidR="00790D8B" w:rsidRPr="003F6524" w:rsidRDefault="00790D8B" w:rsidP="00790D8B">
            <w:pPr>
              <w:spacing w:line="440" w:lineRule="exact"/>
              <w:jc w:val="both"/>
              <w:rPr>
                <w:rFonts w:ascii="標楷體" w:eastAsia="標楷體" w:hAnsi="標楷體"/>
                <w:sz w:val="32"/>
                <w:szCs w:val="32"/>
              </w:rPr>
            </w:pPr>
          </w:p>
        </w:tc>
      </w:tr>
      <w:tr w:rsidR="00790D8B" w:rsidRPr="003F6524" w:rsidTr="00CA1867">
        <w:tc>
          <w:tcPr>
            <w:tcW w:w="1101" w:type="dxa"/>
            <w:shd w:val="clear" w:color="auto" w:fill="auto"/>
            <w:tcMar>
              <w:top w:w="0" w:type="dxa"/>
              <w:left w:w="108" w:type="dxa"/>
              <w:bottom w:w="0" w:type="dxa"/>
              <w:right w:w="108" w:type="dxa"/>
            </w:tcMar>
            <w:vAlign w:val="center"/>
          </w:tcPr>
          <w:p w:rsidR="00790D8B" w:rsidRPr="003F6524" w:rsidRDefault="00790D8B" w:rsidP="00790D8B">
            <w:pPr>
              <w:spacing w:line="440" w:lineRule="exact"/>
              <w:jc w:val="center"/>
              <w:rPr>
                <w:rFonts w:ascii="標楷體" w:eastAsia="標楷體" w:hAnsi="標楷體"/>
                <w:sz w:val="32"/>
                <w:szCs w:val="32"/>
              </w:rPr>
            </w:pPr>
            <w:r w:rsidRPr="003F6524">
              <w:rPr>
                <w:rFonts w:ascii="標楷體" w:eastAsia="標楷體" w:hAnsi="標楷體" w:hint="eastAsia"/>
                <w:sz w:val="32"/>
                <w:szCs w:val="32"/>
              </w:rPr>
              <w:t>飲食</w:t>
            </w:r>
          </w:p>
        </w:tc>
        <w:tc>
          <w:tcPr>
            <w:tcW w:w="1275" w:type="dxa"/>
            <w:shd w:val="clear" w:color="auto" w:fill="auto"/>
            <w:tcMar>
              <w:top w:w="0" w:type="dxa"/>
              <w:left w:w="108" w:type="dxa"/>
              <w:bottom w:w="0" w:type="dxa"/>
              <w:right w:w="108" w:type="dxa"/>
            </w:tcMar>
            <w:vAlign w:val="center"/>
          </w:tcPr>
          <w:p w:rsidR="00790D8B" w:rsidRPr="003F6524" w:rsidRDefault="00790D8B"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外界</w:t>
            </w:r>
          </w:p>
        </w:tc>
        <w:tc>
          <w:tcPr>
            <w:tcW w:w="4678" w:type="dxa"/>
            <w:shd w:val="clear" w:color="auto" w:fill="auto"/>
            <w:vAlign w:val="center"/>
          </w:tcPr>
          <w:p w:rsidR="00790D8B" w:rsidRPr="003F6524" w:rsidRDefault="00790D8B"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菜餚、水果、糕點及餅乾</w:t>
            </w:r>
          </w:p>
        </w:tc>
        <w:tc>
          <w:tcPr>
            <w:tcW w:w="4820" w:type="dxa"/>
            <w:shd w:val="clear" w:color="auto" w:fill="auto"/>
            <w:vAlign w:val="center"/>
          </w:tcPr>
          <w:p w:rsidR="00790D8B"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每次</w:t>
            </w:r>
            <w:r w:rsidRPr="003F6524">
              <w:rPr>
                <w:rFonts w:ascii="標楷體" w:eastAsia="標楷體" w:hAnsi="標楷體" w:hint="eastAsia"/>
                <w:color w:val="0000FF"/>
                <w:sz w:val="32"/>
                <w:szCs w:val="32"/>
              </w:rPr>
              <w:t>不得逾二公斤</w:t>
            </w:r>
            <w:r w:rsidRPr="003F6524">
              <w:rPr>
                <w:rFonts w:ascii="標楷體" w:eastAsia="標楷體" w:hAnsi="標楷體" w:hint="eastAsia"/>
                <w:sz w:val="32"/>
                <w:szCs w:val="32"/>
              </w:rPr>
              <w:t>。</w:t>
            </w:r>
          </w:p>
        </w:tc>
        <w:tc>
          <w:tcPr>
            <w:tcW w:w="3496" w:type="dxa"/>
            <w:shd w:val="clear" w:color="auto" w:fill="auto"/>
            <w:tcMar>
              <w:top w:w="0" w:type="dxa"/>
              <w:left w:w="108" w:type="dxa"/>
              <w:bottom w:w="0" w:type="dxa"/>
              <w:right w:w="108" w:type="dxa"/>
            </w:tcMar>
            <w:vAlign w:val="center"/>
          </w:tcPr>
          <w:p w:rsidR="00790D8B" w:rsidRPr="003F6524" w:rsidRDefault="00790D8B" w:rsidP="00790D8B">
            <w:pPr>
              <w:spacing w:line="440" w:lineRule="exact"/>
              <w:jc w:val="both"/>
              <w:rPr>
                <w:rFonts w:ascii="標楷體" w:eastAsia="標楷體" w:hAnsi="標楷體"/>
                <w:sz w:val="32"/>
                <w:szCs w:val="32"/>
              </w:rPr>
            </w:pPr>
            <w:r w:rsidRPr="003F6524">
              <w:rPr>
                <w:rFonts w:ascii="標楷體" w:eastAsia="標楷體" w:hAnsi="標楷體" w:hint="eastAsia"/>
                <w:color w:val="0000FF"/>
                <w:sz w:val="32"/>
                <w:szCs w:val="32"/>
              </w:rPr>
              <w:t>每三日一次</w:t>
            </w:r>
            <w:r w:rsidRPr="003F6524">
              <w:rPr>
                <w:rFonts w:ascii="標楷體" w:eastAsia="標楷體" w:hAnsi="標楷體" w:hint="eastAsia"/>
                <w:sz w:val="32"/>
                <w:szCs w:val="32"/>
              </w:rPr>
              <w:t>。</w:t>
            </w:r>
          </w:p>
        </w:tc>
        <w:tc>
          <w:tcPr>
            <w:tcW w:w="3496" w:type="dxa"/>
            <w:vAlign w:val="center"/>
          </w:tcPr>
          <w:p w:rsidR="00790D8B" w:rsidRPr="003F6524" w:rsidRDefault="00790D8B"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無需事先申請。</w:t>
            </w:r>
          </w:p>
        </w:tc>
        <w:tc>
          <w:tcPr>
            <w:tcW w:w="3497" w:type="dxa"/>
            <w:vAlign w:val="center"/>
          </w:tcPr>
          <w:p w:rsidR="00790D8B" w:rsidRPr="003F6524" w:rsidRDefault="00790D8B"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經由機關指定之時間、地點送入。</w:t>
            </w:r>
          </w:p>
        </w:tc>
      </w:tr>
      <w:tr w:rsidR="003235FF" w:rsidRPr="003F6524" w:rsidTr="00CA1867">
        <w:trPr>
          <w:trHeight w:val="912"/>
        </w:trPr>
        <w:tc>
          <w:tcPr>
            <w:tcW w:w="1101" w:type="dxa"/>
            <w:vMerge w:val="restart"/>
            <w:shd w:val="clear" w:color="auto" w:fill="auto"/>
            <w:tcMar>
              <w:top w:w="0" w:type="dxa"/>
              <w:left w:w="108" w:type="dxa"/>
              <w:bottom w:w="0" w:type="dxa"/>
              <w:right w:w="108" w:type="dxa"/>
            </w:tcMar>
            <w:vAlign w:val="center"/>
          </w:tcPr>
          <w:p w:rsidR="003235FF" w:rsidRPr="003F6524" w:rsidRDefault="003235FF" w:rsidP="00790D8B">
            <w:pPr>
              <w:spacing w:line="440" w:lineRule="exact"/>
              <w:jc w:val="center"/>
              <w:rPr>
                <w:rFonts w:ascii="標楷體" w:eastAsia="標楷體" w:hAnsi="標楷體"/>
                <w:sz w:val="32"/>
                <w:szCs w:val="32"/>
              </w:rPr>
            </w:pPr>
            <w:r w:rsidRPr="003F6524">
              <w:rPr>
                <w:rFonts w:ascii="標楷體" w:eastAsia="標楷體" w:hAnsi="標楷體" w:hint="eastAsia"/>
                <w:sz w:val="32"/>
                <w:szCs w:val="32"/>
              </w:rPr>
              <w:t>必需</w:t>
            </w:r>
          </w:p>
          <w:p w:rsidR="003235FF" w:rsidRPr="003F6524" w:rsidRDefault="003235FF" w:rsidP="00790D8B">
            <w:pPr>
              <w:spacing w:line="440" w:lineRule="exact"/>
              <w:jc w:val="center"/>
              <w:rPr>
                <w:rFonts w:ascii="標楷體" w:eastAsia="標楷體" w:hAnsi="標楷體"/>
                <w:sz w:val="32"/>
                <w:szCs w:val="32"/>
              </w:rPr>
            </w:pPr>
            <w:r w:rsidRPr="003F6524">
              <w:rPr>
                <w:rFonts w:ascii="標楷體" w:eastAsia="標楷體" w:hAnsi="標楷體" w:hint="eastAsia"/>
                <w:sz w:val="32"/>
                <w:szCs w:val="32"/>
              </w:rPr>
              <w:t>物品</w:t>
            </w:r>
          </w:p>
        </w:tc>
        <w:tc>
          <w:tcPr>
            <w:tcW w:w="1275" w:type="dxa"/>
            <w:vMerge w:val="restart"/>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外界</w:t>
            </w:r>
          </w:p>
        </w:tc>
        <w:tc>
          <w:tcPr>
            <w:tcW w:w="9498" w:type="dxa"/>
            <w:gridSpan w:val="2"/>
            <w:shd w:val="clear" w:color="auto" w:fill="auto"/>
            <w:vAlign w:val="center"/>
          </w:tcPr>
          <w:p w:rsidR="003235FF"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衣、褲、</w:t>
            </w:r>
            <w:proofErr w:type="gramStart"/>
            <w:r w:rsidRPr="003F6524">
              <w:rPr>
                <w:rFonts w:ascii="標楷體" w:eastAsia="標楷體" w:hAnsi="標楷體" w:hint="eastAsia"/>
                <w:sz w:val="32"/>
                <w:szCs w:val="32"/>
              </w:rPr>
              <w:t>帽、襪</w:t>
            </w:r>
            <w:proofErr w:type="gramEnd"/>
            <w:r w:rsidRPr="003F6524">
              <w:rPr>
                <w:rFonts w:ascii="標楷體" w:eastAsia="標楷體" w:hAnsi="標楷體" w:hint="eastAsia"/>
                <w:sz w:val="32"/>
                <w:szCs w:val="32"/>
              </w:rPr>
              <w:t>、內衣及內褲，各以三件為限。</w:t>
            </w:r>
          </w:p>
        </w:tc>
        <w:tc>
          <w:tcPr>
            <w:tcW w:w="3496" w:type="dxa"/>
            <w:vMerge w:val="restart"/>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每一送入人對個別收容人</w:t>
            </w:r>
            <w:r w:rsidRPr="003F6524">
              <w:rPr>
                <w:rFonts w:ascii="標楷體" w:eastAsia="標楷體" w:hAnsi="標楷體" w:hint="eastAsia"/>
                <w:color w:val="0000FF"/>
                <w:sz w:val="32"/>
                <w:szCs w:val="32"/>
              </w:rPr>
              <w:t>每月限一次</w:t>
            </w:r>
            <w:r w:rsidR="00424AF4" w:rsidRPr="003F6524">
              <w:rPr>
                <w:rFonts w:ascii="標楷體" w:eastAsia="標楷體" w:hAnsi="標楷體" w:hint="eastAsia"/>
                <w:color w:val="0000FF"/>
                <w:sz w:val="32"/>
                <w:szCs w:val="32"/>
              </w:rPr>
              <w:t>。</w:t>
            </w:r>
          </w:p>
        </w:tc>
        <w:tc>
          <w:tcPr>
            <w:tcW w:w="3496" w:type="dxa"/>
            <w:vMerge w:val="restart"/>
            <w:vAlign w:val="center"/>
          </w:tcPr>
          <w:p w:rsidR="003235FF"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無需事先申請。</w:t>
            </w:r>
          </w:p>
          <w:p w:rsidR="003235FF"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但數量超出個人生活所需，得限制或禁止送入。</w:t>
            </w:r>
          </w:p>
        </w:tc>
        <w:tc>
          <w:tcPr>
            <w:tcW w:w="3497" w:type="dxa"/>
            <w:vMerge w:val="restart"/>
            <w:vAlign w:val="center"/>
          </w:tcPr>
          <w:p w:rsidR="003235FF" w:rsidRPr="003F6524" w:rsidRDefault="003235FF" w:rsidP="00790D8B">
            <w:pPr>
              <w:spacing w:line="440" w:lineRule="exact"/>
              <w:jc w:val="both"/>
              <w:rPr>
                <w:rFonts w:ascii="標楷體" w:eastAsia="標楷體" w:hAnsi="標楷體"/>
                <w:sz w:val="32"/>
                <w:szCs w:val="32"/>
              </w:rPr>
            </w:pPr>
            <w:proofErr w:type="gramStart"/>
            <w:r w:rsidRPr="003F6524">
              <w:rPr>
                <w:rFonts w:ascii="標楷體" w:eastAsia="標楷體" w:hAnsi="標楷體" w:hint="eastAsia"/>
                <w:sz w:val="32"/>
                <w:szCs w:val="32"/>
              </w:rPr>
              <w:t>寄入</w:t>
            </w:r>
            <w:proofErr w:type="gramEnd"/>
            <w:r w:rsidRPr="003F6524">
              <w:rPr>
                <w:rFonts w:ascii="標楷體" w:eastAsia="標楷體" w:hAnsi="標楷體" w:hint="eastAsia"/>
                <w:sz w:val="32"/>
                <w:szCs w:val="32"/>
              </w:rPr>
              <w:t>、經由機關指定時間、地點送入，或其他經機關許可之方式送入。</w:t>
            </w:r>
          </w:p>
          <w:p w:rsidR="003235FF" w:rsidRPr="003F6524" w:rsidRDefault="003235FF" w:rsidP="00790D8B">
            <w:pPr>
              <w:spacing w:line="440" w:lineRule="exact"/>
              <w:jc w:val="both"/>
              <w:rPr>
                <w:rFonts w:ascii="標楷體" w:eastAsia="標楷體" w:hAnsi="標楷體"/>
                <w:sz w:val="32"/>
                <w:szCs w:val="32"/>
              </w:rPr>
            </w:pPr>
            <w:proofErr w:type="gramStart"/>
            <w:r w:rsidRPr="003F6524">
              <w:rPr>
                <w:rFonts w:ascii="標楷體" w:eastAsia="標楷體" w:hAnsi="標楷體"/>
                <w:sz w:val="32"/>
                <w:szCs w:val="32"/>
              </w:rPr>
              <w:t>循</w:t>
            </w:r>
            <w:proofErr w:type="gramEnd"/>
            <w:r w:rsidR="00CA1867" w:rsidRPr="003F6524">
              <w:rPr>
                <w:rFonts w:ascii="標楷體" w:eastAsia="標楷體" w:hAnsi="標楷體" w:hint="eastAsia"/>
                <w:sz w:val="32"/>
                <w:szCs w:val="32"/>
              </w:rPr>
              <w:t>郵</w:t>
            </w:r>
            <w:r w:rsidR="00CA1867" w:rsidRPr="003F6524">
              <w:rPr>
                <w:rFonts w:ascii="標楷體" w:eastAsia="標楷體" w:hAnsi="標楷體"/>
                <w:sz w:val="32"/>
                <w:szCs w:val="32"/>
              </w:rPr>
              <w:t>寄</w:t>
            </w:r>
            <w:r w:rsidRPr="003F6524">
              <w:rPr>
                <w:rFonts w:ascii="標楷體" w:eastAsia="標楷體" w:hAnsi="標楷體"/>
                <w:sz w:val="32"/>
                <w:szCs w:val="32"/>
              </w:rPr>
              <w:t>方式為之者，機關應先發給許可文件或標誌，由送入人</w:t>
            </w:r>
            <w:proofErr w:type="gramStart"/>
            <w:r w:rsidRPr="003F6524">
              <w:rPr>
                <w:rFonts w:ascii="標楷體" w:eastAsia="標楷體" w:hAnsi="標楷體"/>
                <w:sz w:val="32"/>
                <w:szCs w:val="32"/>
              </w:rPr>
              <w:t>於寄入時</w:t>
            </w:r>
            <w:proofErr w:type="gramEnd"/>
            <w:r w:rsidRPr="003F6524">
              <w:rPr>
                <w:rFonts w:ascii="標楷體" w:eastAsia="標楷體" w:hAnsi="標楷體"/>
                <w:sz w:val="32"/>
                <w:szCs w:val="32"/>
              </w:rPr>
              <w:t>，將該許可之文件或標誌黏貼於包裹外盒。</w:t>
            </w:r>
          </w:p>
        </w:tc>
      </w:tr>
      <w:tr w:rsidR="003235FF" w:rsidRPr="003F6524" w:rsidTr="00CA1867">
        <w:trPr>
          <w:trHeight w:val="912"/>
        </w:trPr>
        <w:tc>
          <w:tcPr>
            <w:tcW w:w="1101"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center"/>
              <w:rPr>
                <w:rFonts w:ascii="標楷體" w:eastAsia="標楷體" w:hAnsi="標楷體"/>
                <w:sz w:val="32"/>
                <w:szCs w:val="32"/>
              </w:rPr>
            </w:pPr>
          </w:p>
        </w:tc>
        <w:tc>
          <w:tcPr>
            <w:tcW w:w="1275"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p>
        </w:tc>
        <w:tc>
          <w:tcPr>
            <w:tcW w:w="9498" w:type="dxa"/>
            <w:gridSpan w:val="2"/>
            <w:shd w:val="clear" w:color="auto" w:fill="auto"/>
            <w:vAlign w:val="center"/>
          </w:tcPr>
          <w:p w:rsidR="003235FF"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被、</w:t>
            </w:r>
            <w:proofErr w:type="gramStart"/>
            <w:r w:rsidRPr="003F6524">
              <w:rPr>
                <w:rFonts w:ascii="標楷體" w:eastAsia="標楷體" w:hAnsi="標楷體" w:hint="eastAsia"/>
                <w:sz w:val="32"/>
                <w:szCs w:val="32"/>
              </w:rPr>
              <w:t>毯</w:t>
            </w:r>
            <w:proofErr w:type="gramEnd"/>
            <w:r w:rsidRPr="003F6524">
              <w:rPr>
                <w:rFonts w:ascii="標楷體" w:eastAsia="標楷體" w:hAnsi="標楷體" w:hint="eastAsia"/>
                <w:sz w:val="32"/>
                <w:szCs w:val="32"/>
              </w:rPr>
              <w:t>、床單、枕頭、肥皂、牙膏、牙刷及毛巾，各以一件為限。</w:t>
            </w:r>
          </w:p>
        </w:tc>
        <w:tc>
          <w:tcPr>
            <w:tcW w:w="3496"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p>
        </w:tc>
        <w:tc>
          <w:tcPr>
            <w:tcW w:w="3496" w:type="dxa"/>
            <w:vMerge/>
            <w:vAlign w:val="center"/>
          </w:tcPr>
          <w:p w:rsidR="003235FF" w:rsidRPr="003F6524" w:rsidRDefault="003235FF" w:rsidP="00790D8B">
            <w:pPr>
              <w:spacing w:line="440" w:lineRule="exact"/>
              <w:jc w:val="both"/>
              <w:rPr>
                <w:rFonts w:ascii="標楷體" w:eastAsia="標楷體" w:hAnsi="標楷體"/>
                <w:sz w:val="32"/>
                <w:szCs w:val="32"/>
              </w:rPr>
            </w:pPr>
          </w:p>
        </w:tc>
        <w:tc>
          <w:tcPr>
            <w:tcW w:w="3497" w:type="dxa"/>
            <w:vMerge/>
            <w:vAlign w:val="center"/>
          </w:tcPr>
          <w:p w:rsidR="003235FF" w:rsidRPr="003F6524" w:rsidRDefault="003235FF" w:rsidP="00790D8B">
            <w:pPr>
              <w:spacing w:line="440" w:lineRule="exact"/>
              <w:jc w:val="both"/>
              <w:rPr>
                <w:rFonts w:ascii="標楷體" w:eastAsia="標楷體" w:hAnsi="標楷體"/>
                <w:sz w:val="32"/>
                <w:szCs w:val="32"/>
              </w:rPr>
            </w:pPr>
          </w:p>
        </w:tc>
      </w:tr>
      <w:tr w:rsidR="003235FF" w:rsidRPr="003F6524" w:rsidTr="00CA1867">
        <w:trPr>
          <w:trHeight w:val="912"/>
        </w:trPr>
        <w:tc>
          <w:tcPr>
            <w:tcW w:w="1101"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center"/>
              <w:rPr>
                <w:rFonts w:ascii="標楷體" w:eastAsia="標楷體" w:hAnsi="標楷體"/>
                <w:sz w:val="32"/>
                <w:szCs w:val="32"/>
              </w:rPr>
            </w:pPr>
          </w:p>
        </w:tc>
        <w:tc>
          <w:tcPr>
            <w:tcW w:w="1275"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p>
        </w:tc>
        <w:tc>
          <w:tcPr>
            <w:tcW w:w="9498" w:type="dxa"/>
            <w:gridSpan w:val="2"/>
            <w:shd w:val="clear" w:color="auto" w:fill="auto"/>
            <w:vAlign w:val="center"/>
          </w:tcPr>
          <w:p w:rsidR="003235FF"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圖書雜誌，以三本為限。</w:t>
            </w:r>
          </w:p>
        </w:tc>
        <w:tc>
          <w:tcPr>
            <w:tcW w:w="3496"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p>
        </w:tc>
        <w:tc>
          <w:tcPr>
            <w:tcW w:w="3496" w:type="dxa"/>
            <w:vMerge/>
            <w:vAlign w:val="center"/>
          </w:tcPr>
          <w:p w:rsidR="003235FF" w:rsidRPr="003F6524" w:rsidRDefault="003235FF" w:rsidP="00790D8B">
            <w:pPr>
              <w:spacing w:line="440" w:lineRule="exact"/>
              <w:jc w:val="both"/>
              <w:rPr>
                <w:rFonts w:ascii="標楷體" w:eastAsia="標楷體" w:hAnsi="標楷體"/>
                <w:sz w:val="32"/>
                <w:szCs w:val="32"/>
              </w:rPr>
            </w:pPr>
          </w:p>
        </w:tc>
        <w:tc>
          <w:tcPr>
            <w:tcW w:w="3497" w:type="dxa"/>
            <w:vMerge/>
            <w:vAlign w:val="center"/>
          </w:tcPr>
          <w:p w:rsidR="003235FF" w:rsidRPr="003F6524" w:rsidRDefault="003235FF" w:rsidP="00790D8B">
            <w:pPr>
              <w:spacing w:line="440" w:lineRule="exact"/>
              <w:jc w:val="both"/>
              <w:rPr>
                <w:rFonts w:ascii="標楷體" w:eastAsia="標楷體" w:hAnsi="標楷體"/>
                <w:sz w:val="32"/>
                <w:szCs w:val="32"/>
              </w:rPr>
            </w:pPr>
          </w:p>
        </w:tc>
      </w:tr>
      <w:tr w:rsidR="003235FF" w:rsidRPr="003F6524" w:rsidTr="00CA1867">
        <w:trPr>
          <w:trHeight w:val="912"/>
        </w:trPr>
        <w:tc>
          <w:tcPr>
            <w:tcW w:w="1101"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center"/>
              <w:rPr>
                <w:rFonts w:ascii="標楷體" w:eastAsia="標楷體" w:hAnsi="標楷體"/>
                <w:sz w:val="32"/>
                <w:szCs w:val="32"/>
              </w:rPr>
            </w:pPr>
          </w:p>
        </w:tc>
        <w:tc>
          <w:tcPr>
            <w:tcW w:w="1275"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p>
        </w:tc>
        <w:tc>
          <w:tcPr>
            <w:tcW w:w="9498" w:type="dxa"/>
            <w:gridSpan w:val="2"/>
            <w:shd w:val="clear" w:color="auto" w:fill="auto"/>
            <w:vAlign w:val="center"/>
          </w:tcPr>
          <w:p w:rsidR="003235FF"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信封五十</w:t>
            </w:r>
            <w:proofErr w:type="gramStart"/>
            <w:r w:rsidRPr="003F6524">
              <w:rPr>
                <w:rFonts w:ascii="標楷體" w:eastAsia="標楷體" w:hAnsi="標楷體" w:hint="eastAsia"/>
                <w:sz w:val="32"/>
                <w:szCs w:val="32"/>
              </w:rPr>
              <w:t>個</w:t>
            </w:r>
            <w:proofErr w:type="gramEnd"/>
            <w:r w:rsidRPr="003F6524">
              <w:rPr>
                <w:rFonts w:ascii="標楷體" w:eastAsia="標楷體" w:hAnsi="標楷體" w:hint="eastAsia"/>
                <w:sz w:val="32"/>
                <w:szCs w:val="32"/>
              </w:rPr>
              <w:t>、信紙一百張、郵票總面額三佰元、筆三支為限。</w:t>
            </w:r>
          </w:p>
        </w:tc>
        <w:tc>
          <w:tcPr>
            <w:tcW w:w="3496"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p>
        </w:tc>
        <w:tc>
          <w:tcPr>
            <w:tcW w:w="3496" w:type="dxa"/>
            <w:vMerge/>
            <w:vAlign w:val="center"/>
          </w:tcPr>
          <w:p w:rsidR="003235FF" w:rsidRPr="003F6524" w:rsidRDefault="003235FF" w:rsidP="00790D8B">
            <w:pPr>
              <w:spacing w:line="440" w:lineRule="exact"/>
              <w:jc w:val="both"/>
              <w:rPr>
                <w:rFonts w:ascii="標楷體" w:eastAsia="標楷體" w:hAnsi="標楷體"/>
                <w:sz w:val="32"/>
                <w:szCs w:val="32"/>
              </w:rPr>
            </w:pPr>
          </w:p>
        </w:tc>
        <w:tc>
          <w:tcPr>
            <w:tcW w:w="3497" w:type="dxa"/>
            <w:vMerge/>
            <w:vAlign w:val="center"/>
          </w:tcPr>
          <w:p w:rsidR="003235FF" w:rsidRPr="003F6524" w:rsidRDefault="003235FF" w:rsidP="00790D8B">
            <w:pPr>
              <w:spacing w:line="440" w:lineRule="exact"/>
              <w:jc w:val="both"/>
              <w:rPr>
                <w:rFonts w:ascii="標楷體" w:eastAsia="標楷體" w:hAnsi="標楷體"/>
                <w:sz w:val="32"/>
                <w:szCs w:val="32"/>
              </w:rPr>
            </w:pPr>
          </w:p>
        </w:tc>
      </w:tr>
      <w:tr w:rsidR="003235FF" w:rsidRPr="003F6524" w:rsidTr="00CA1867">
        <w:trPr>
          <w:trHeight w:val="912"/>
        </w:trPr>
        <w:tc>
          <w:tcPr>
            <w:tcW w:w="1101"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center"/>
              <w:rPr>
                <w:rFonts w:ascii="標楷體" w:eastAsia="標楷體" w:hAnsi="標楷體"/>
                <w:sz w:val="32"/>
                <w:szCs w:val="32"/>
              </w:rPr>
            </w:pPr>
          </w:p>
        </w:tc>
        <w:tc>
          <w:tcPr>
            <w:tcW w:w="1275"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p>
        </w:tc>
        <w:tc>
          <w:tcPr>
            <w:tcW w:w="9498" w:type="dxa"/>
            <w:gridSpan w:val="2"/>
            <w:shd w:val="clear" w:color="auto" w:fill="auto"/>
            <w:vAlign w:val="center"/>
          </w:tcPr>
          <w:p w:rsidR="003235FF"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親友照片以三張為限。</w:t>
            </w:r>
          </w:p>
        </w:tc>
        <w:tc>
          <w:tcPr>
            <w:tcW w:w="3496"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p>
        </w:tc>
        <w:tc>
          <w:tcPr>
            <w:tcW w:w="3496" w:type="dxa"/>
            <w:vMerge/>
            <w:vAlign w:val="center"/>
          </w:tcPr>
          <w:p w:rsidR="003235FF" w:rsidRPr="003F6524" w:rsidRDefault="003235FF" w:rsidP="00790D8B">
            <w:pPr>
              <w:spacing w:line="440" w:lineRule="exact"/>
              <w:jc w:val="both"/>
              <w:rPr>
                <w:rFonts w:ascii="標楷體" w:eastAsia="標楷體" w:hAnsi="標楷體"/>
                <w:sz w:val="32"/>
                <w:szCs w:val="32"/>
              </w:rPr>
            </w:pPr>
          </w:p>
        </w:tc>
        <w:tc>
          <w:tcPr>
            <w:tcW w:w="3497" w:type="dxa"/>
            <w:vMerge/>
            <w:vAlign w:val="center"/>
          </w:tcPr>
          <w:p w:rsidR="003235FF" w:rsidRPr="003F6524" w:rsidRDefault="003235FF" w:rsidP="00790D8B">
            <w:pPr>
              <w:spacing w:line="440" w:lineRule="exact"/>
              <w:jc w:val="both"/>
              <w:rPr>
                <w:rFonts w:ascii="標楷體" w:eastAsia="標楷體" w:hAnsi="標楷體"/>
                <w:sz w:val="32"/>
                <w:szCs w:val="32"/>
              </w:rPr>
            </w:pPr>
          </w:p>
        </w:tc>
      </w:tr>
      <w:tr w:rsidR="003235FF" w:rsidRPr="003F6524" w:rsidTr="00CA1867">
        <w:trPr>
          <w:trHeight w:val="912"/>
        </w:trPr>
        <w:tc>
          <w:tcPr>
            <w:tcW w:w="1101"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center"/>
              <w:rPr>
                <w:rFonts w:ascii="標楷體" w:eastAsia="標楷體" w:hAnsi="標楷體"/>
                <w:sz w:val="32"/>
                <w:szCs w:val="32"/>
              </w:rPr>
            </w:pPr>
          </w:p>
        </w:tc>
        <w:tc>
          <w:tcPr>
            <w:tcW w:w="1275"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p>
        </w:tc>
        <w:tc>
          <w:tcPr>
            <w:tcW w:w="9498" w:type="dxa"/>
            <w:gridSpan w:val="2"/>
            <w:shd w:val="clear" w:color="auto" w:fill="auto"/>
            <w:vAlign w:val="center"/>
          </w:tcPr>
          <w:p w:rsidR="003235FF"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眼鏡，依收容人實際需求送入。</w:t>
            </w:r>
          </w:p>
        </w:tc>
        <w:tc>
          <w:tcPr>
            <w:tcW w:w="3496"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p>
        </w:tc>
        <w:tc>
          <w:tcPr>
            <w:tcW w:w="3496" w:type="dxa"/>
            <w:vMerge/>
            <w:vAlign w:val="center"/>
          </w:tcPr>
          <w:p w:rsidR="003235FF" w:rsidRPr="003F6524" w:rsidRDefault="003235FF" w:rsidP="00790D8B">
            <w:pPr>
              <w:spacing w:line="440" w:lineRule="exact"/>
              <w:jc w:val="both"/>
              <w:rPr>
                <w:rFonts w:ascii="標楷體" w:eastAsia="標楷體" w:hAnsi="標楷體"/>
                <w:sz w:val="32"/>
                <w:szCs w:val="32"/>
              </w:rPr>
            </w:pPr>
          </w:p>
        </w:tc>
        <w:tc>
          <w:tcPr>
            <w:tcW w:w="3497" w:type="dxa"/>
            <w:vMerge/>
            <w:vAlign w:val="center"/>
          </w:tcPr>
          <w:p w:rsidR="003235FF" w:rsidRPr="003F6524" w:rsidRDefault="003235FF" w:rsidP="00790D8B">
            <w:pPr>
              <w:spacing w:line="440" w:lineRule="exact"/>
              <w:jc w:val="both"/>
              <w:rPr>
                <w:rFonts w:ascii="標楷體" w:eastAsia="標楷體" w:hAnsi="標楷體"/>
                <w:sz w:val="32"/>
                <w:szCs w:val="32"/>
              </w:rPr>
            </w:pPr>
          </w:p>
        </w:tc>
      </w:tr>
      <w:tr w:rsidR="003235FF" w:rsidRPr="003F6524" w:rsidTr="00CA1867">
        <w:trPr>
          <w:trHeight w:val="912"/>
        </w:trPr>
        <w:tc>
          <w:tcPr>
            <w:tcW w:w="1101"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center"/>
              <w:rPr>
                <w:rFonts w:ascii="標楷體" w:eastAsia="標楷體" w:hAnsi="標楷體"/>
                <w:sz w:val="32"/>
                <w:szCs w:val="32"/>
              </w:rPr>
            </w:pPr>
          </w:p>
        </w:tc>
        <w:tc>
          <w:tcPr>
            <w:tcW w:w="1275"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p>
        </w:tc>
        <w:tc>
          <w:tcPr>
            <w:tcW w:w="9498" w:type="dxa"/>
            <w:gridSpan w:val="2"/>
            <w:shd w:val="clear" w:color="auto" w:fill="auto"/>
            <w:vAlign w:val="center"/>
          </w:tcPr>
          <w:p w:rsidR="003235FF" w:rsidRPr="003F6524" w:rsidRDefault="003235FF" w:rsidP="00790D8B">
            <w:pPr>
              <w:spacing w:line="440" w:lineRule="exact"/>
              <w:jc w:val="both"/>
              <w:rPr>
                <w:rFonts w:ascii="標楷體" w:eastAsia="標楷體" w:hAnsi="標楷體"/>
                <w:sz w:val="32"/>
                <w:szCs w:val="32"/>
              </w:rPr>
            </w:pPr>
            <w:r w:rsidRPr="003F6524">
              <w:rPr>
                <w:rFonts w:ascii="標楷體" w:eastAsia="標楷體" w:hAnsi="標楷體" w:hint="eastAsia"/>
                <w:sz w:val="32"/>
                <w:szCs w:val="32"/>
              </w:rPr>
              <w:t>全民健康保險憑證等身分識別文件，依收容人實際需求送入。</w:t>
            </w:r>
          </w:p>
        </w:tc>
        <w:tc>
          <w:tcPr>
            <w:tcW w:w="3496" w:type="dxa"/>
            <w:vMerge/>
            <w:shd w:val="clear" w:color="auto" w:fill="auto"/>
            <w:tcMar>
              <w:top w:w="0" w:type="dxa"/>
              <w:left w:w="108" w:type="dxa"/>
              <w:bottom w:w="0" w:type="dxa"/>
              <w:right w:w="108" w:type="dxa"/>
            </w:tcMar>
            <w:vAlign w:val="center"/>
          </w:tcPr>
          <w:p w:rsidR="003235FF" w:rsidRPr="003F6524" w:rsidRDefault="003235FF" w:rsidP="00790D8B">
            <w:pPr>
              <w:spacing w:line="440" w:lineRule="exact"/>
              <w:jc w:val="both"/>
              <w:rPr>
                <w:rFonts w:ascii="標楷體" w:eastAsia="標楷體" w:hAnsi="標楷體"/>
                <w:sz w:val="32"/>
                <w:szCs w:val="32"/>
              </w:rPr>
            </w:pPr>
          </w:p>
        </w:tc>
        <w:tc>
          <w:tcPr>
            <w:tcW w:w="3496" w:type="dxa"/>
            <w:vMerge/>
            <w:vAlign w:val="center"/>
          </w:tcPr>
          <w:p w:rsidR="003235FF" w:rsidRPr="003F6524" w:rsidRDefault="003235FF" w:rsidP="00790D8B">
            <w:pPr>
              <w:spacing w:line="440" w:lineRule="exact"/>
              <w:jc w:val="both"/>
              <w:rPr>
                <w:rFonts w:ascii="標楷體" w:eastAsia="標楷體" w:hAnsi="標楷體"/>
                <w:sz w:val="32"/>
                <w:szCs w:val="32"/>
              </w:rPr>
            </w:pPr>
          </w:p>
        </w:tc>
        <w:tc>
          <w:tcPr>
            <w:tcW w:w="3497" w:type="dxa"/>
            <w:vMerge/>
            <w:vAlign w:val="center"/>
          </w:tcPr>
          <w:p w:rsidR="003235FF" w:rsidRPr="003F6524" w:rsidRDefault="003235FF" w:rsidP="00790D8B">
            <w:pPr>
              <w:spacing w:line="440" w:lineRule="exact"/>
              <w:jc w:val="both"/>
              <w:rPr>
                <w:rFonts w:ascii="標楷體" w:eastAsia="標楷體" w:hAnsi="標楷體"/>
                <w:sz w:val="32"/>
                <w:szCs w:val="32"/>
              </w:rPr>
            </w:pPr>
          </w:p>
        </w:tc>
      </w:tr>
    </w:tbl>
    <w:p w:rsidR="00B42ECD" w:rsidRPr="00B42ECD" w:rsidRDefault="00B42ECD" w:rsidP="00B42ECD">
      <w:pPr>
        <w:pStyle w:val="a7"/>
        <w:numPr>
          <w:ilvl w:val="0"/>
          <w:numId w:val="2"/>
        </w:numPr>
        <w:ind w:leftChars="0"/>
        <w:rPr>
          <w:rFonts w:ascii="標楷體" w:eastAsia="標楷體" w:hAnsi="標楷體"/>
          <w:sz w:val="40"/>
          <w:szCs w:val="40"/>
        </w:rPr>
      </w:pPr>
      <w:r>
        <w:rPr>
          <w:rFonts w:ascii="標楷體" w:eastAsia="標楷體" w:hAnsi="標楷體"/>
          <w:sz w:val="40"/>
          <w:szCs w:val="40"/>
        </w:rPr>
        <w:t>如果您有任何問題，您可以透過</w:t>
      </w:r>
      <w:r>
        <w:rPr>
          <w:rFonts w:ascii="標楷體" w:eastAsia="標楷體" w:hAnsi="標楷體" w:hint="eastAsia"/>
          <w:sz w:val="40"/>
          <w:szCs w:val="40"/>
        </w:rPr>
        <w:t>下列資訊</w:t>
      </w:r>
      <w:r w:rsidRPr="00B42ECD">
        <w:rPr>
          <w:rFonts w:ascii="標楷體" w:eastAsia="標楷體" w:hAnsi="標楷體"/>
          <w:sz w:val="40"/>
          <w:szCs w:val="40"/>
        </w:rPr>
        <w:t>，直接向我們反映，我們將儘速回答您的問題或轉請相關單位(機關)處理，並竭誠歡迎您的建言，謝謝！</w:t>
      </w:r>
    </w:p>
    <w:p w:rsidR="00063744" w:rsidRDefault="00424AF4" w:rsidP="00B42ECD">
      <w:pPr>
        <w:ind w:firstLineChars="177" w:firstLine="708"/>
        <w:rPr>
          <w:rFonts w:ascii="標楷體" w:eastAsia="標楷體" w:hAnsi="標楷體"/>
          <w:sz w:val="40"/>
          <w:szCs w:val="40"/>
        </w:rPr>
      </w:pPr>
      <w:r w:rsidRPr="00424AF4">
        <w:rPr>
          <w:rFonts w:ascii="標楷體" w:eastAsia="標楷體" w:hAnsi="標楷體" w:hint="eastAsia"/>
          <w:sz w:val="40"/>
          <w:szCs w:val="40"/>
        </w:rPr>
        <w:t>接見</w:t>
      </w:r>
      <w:r w:rsidR="00B42ECD">
        <w:rPr>
          <w:rFonts w:ascii="標楷體" w:eastAsia="標楷體" w:hAnsi="標楷體" w:hint="eastAsia"/>
          <w:sz w:val="40"/>
          <w:szCs w:val="40"/>
        </w:rPr>
        <w:t>登記</w:t>
      </w:r>
      <w:r w:rsidRPr="00424AF4">
        <w:rPr>
          <w:rFonts w:ascii="標楷體" w:eastAsia="標楷體" w:hAnsi="標楷體" w:hint="eastAsia"/>
          <w:sz w:val="40"/>
          <w:szCs w:val="40"/>
        </w:rPr>
        <w:t>室專線:02-24651146分機</w:t>
      </w:r>
      <w:r>
        <w:rPr>
          <w:rFonts w:ascii="標楷體" w:eastAsia="標楷體" w:hAnsi="標楷體" w:hint="eastAsia"/>
          <w:sz w:val="40"/>
          <w:szCs w:val="40"/>
        </w:rPr>
        <w:t xml:space="preserve">292       </w:t>
      </w:r>
      <w:r w:rsidR="00B42ECD">
        <w:rPr>
          <w:rFonts w:ascii="標楷體" w:eastAsia="標楷體" w:hAnsi="標楷體" w:hint="eastAsia"/>
          <w:sz w:val="40"/>
          <w:szCs w:val="40"/>
        </w:rPr>
        <w:t>檢舉</w:t>
      </w:r>
      <w:r>
        <w:rPr>
          <w:rFonts w:ascii="標楷體" w:eastAsia="標楷體" w:hAnsi="標楷體" w:hint="eastAsia"/>
          <w:sz w:val="40"/>
          <w:szCs w:val="40"/>
        </w:rPr>
        <w:t>專線:</w:t>
      </w:r>
      <w:r w:rsidR="00B42ECD">
        <w:rPr>
          <w:rFonts w:ascii="標楷體" w:eastAsia="標楷體" w:hAnsi="標楷體" w:hint="eastAsia"/>
          <w:sz w:val="40"/>
          <w:szCs w:val="40"/>
        </w:rPr>
        <w:t xml:space="preserve">02-24658883   </w:t>
      </w:r>
      <w:r>
        <w:rPr>
          <w:rFonts w:ascii="標楷體" w:eastAsia="標楷體" w:hAnsi="標楷體" w:hint="eastAsia"/>
          <w:sz w:val="40"/>
          <w:szCs w:val="40"/>
        </w:rPr>
        <w:t>02-24651146分機258</w:t>
      </w:r>
    </w:p>
    <w:p w:rsidR="00B42ECD" w:rsidRPr="00424AF4" w:rsidRDefault="00B42ECD" w:rsidP="00B42ECD">
      <w:pPr>
        <w:ind w:firstLineChars="164" w:firstLine="656"/>
        <w:rPr>
          <w:rFonts w:ascii="標楷體" w:eastAsia="標楷體" w:hAnsi="標楷體"/>
          <w:sz w:val="40"/>
          <w:szCs w:val="40"/>
        </w:rPr>
      </w:pPr>
      <w:r w:rsidRPr="00B42ECD">
        <w:rPr>
          <w:rFonts w:ascii="標楷體" w:eastAsia="標楷體" w:hAnsi="標楷體"/>
          <w:sz w:val="40"/>
          <w:szCs w:val="40"/>
        </w:rPr>
        <w:t>受理檢舉信箱：</w:t>
      </w:r>
      <w:hyperlink r:id="rId8" w:tgtFrame="_gipNW" w:tooltip="受理檢舉信箱" w:history="1">
        <w:r w:rsidRPr="00B42ECD">
          <w:rPr>
            <w:rStyle w:val="a8"/>
            <w:rFonts w:ascii="標楷體" w:eastAsia="標楷體" w:hAnsi="標楷體"/>
            <w:sz w:val="40"/>
            <w:szCs w:val="40"/>
          </w:rPr>
          <w:t>klpn@mail.moj.gov.tw</w:t>
        </w:r>
      </w:hyperlink>
    </w:p>
    <w:sectPr w:rsidR="00B42ECD" w:rsidRPr="00424AF4" w:rsidSect="00CC738E">
      <w:pgSz w:w="23814" w:h="16839"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6FC" w:rsidRDefault="00B616FC" w:rsidP="00CC738E">
      <w:r>
        <w:separator/>
      </w:r>
    </w:p>
  </w:endnote>
  <w:endnote w:type="continuationSeparator" w:id="0">
    <w:p w:rsidR="00B616FC" w:rsidRDefault="00B616FC" w:rsidP="00CC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6FC" w:rsidRDefault="00B616FC" w:rsidP="00CC738E">
      <w:r>
        <w:separator/>
      </w:r>
    </w:p>
  </w:footnote>
  <w:footnote w:type="continuationSeparator" w:id="0">
    <w:p w:rsidR="00B616FC" w:rsidRDefault="00B616FC" w:rsidP="00CC7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4E6"/>
    <w:multiLevelType w:val="hybridMultilevel"/>
    <w:tmpl w:val="DDEA1D62"/>
    <w:lvl w:ilvl="0" w:tplc="159A08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AE2AC6"/>
    <w:multiLevelType w:val="hybridMultilevel"/>
    <w:tmpl w:val="A9246514"/>
    <w:lvl w:ilvl="0" w:tplc="33C2F2AE">
      <w:numFmt w:val="bullet"/>
      <w:lvlText w:val="※"/>
      <w:lvlJc w:val="left"/>
      <w:pPr>
        <w:ind w:left="720" w:hanging="72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BD"/>
    <w:rsid w:val="00063744"/>
    <w:rsid w:val="0011501C"/>
    <w:rsid w:val="00135FEC"/>
    <w:rsid w:val="00181F35"/>
    <w:rsid w:val="001C451D"/>
    <w:rsid w:val="001F4625"/>
    <w:rsid w:val="001F6C7A"/>
    <w:rsid w:val="001F7AFD"/>
    <w:rsid w:val="00217E5E"/>
    <w:rsid w:val="003235FF"/>
    <w:rsid w:val="003F6524"/>
    <w:rsid w:val="004021D0"/>
    <w:rsid w:val="00424AF4"/>
    <w:rsid w:val="004B53C4"/>
    <w:rsid w:val="004C2AEF"/>
    <w:rsid w:val="00554FEF"/>
    <w:rsid w:val="005C1B1C"/>
    <w:rsid w:val="005D590F"/>
    <w:rsid w:val="00615D9F"/>
    <w:rsid w:val="00690231"/>
    <w:rsid w:val="006B4987"/>
    <w:rsid w:val="00770523"/>
    <w:rsid w:val="00781F20"/>
    <w:rsid w:val="00790D8B"/>
    <w:rsid w:val="007A5387"/>
    <w:rsid w:val="00881F00"/>
    <w:rsid w:val="008A3276"/>
    <w:rsid w:val="008A3D43"/>
    <w:rsid w:val="008E42EB"/>
    <w:rsid w:val="008F03C0"/>
    <w:rsid w:val="00940D31"/>
    <w:rsid w:val="009472AA"/>
    <w:rsid w:val="00983532"/>
    <w:rsid w:val="00A67F9B"/>
    <w:rsid w:val="00B42ECD"/>
    <w:rsid w:val="00B616FC"/>
    <w:rsid w:val="00BC564B"/>
    <w:rsid w:val="00BF120F"/>
    <w:rsid w:val="00C86D4E"/>
    <w:rsid w:val="00CA14EF"/>
    <w:rsid w:val="00CA1867"/>
    <w:rsid w:val="00CC738E"/>
    <w:rsid w:val="00DC14CC"/>
    <w:rsid w:val="00E1034B"/>
    <w:rsid w:val="00E14CBD"/>
    <w:rsid w:val="00E73FED"/>
    <w:rsid w:val="00EB4132"/>
    <w:rsid w:val="00EC5D07"/>
    <w:rsid w:val="00F12B40"/>
    <w:rsid w:val="00F349BF"/>
    <w:rsid w:val="00F5550E"/>
    <w:rsid w:val="00FD5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738E"/>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38E"/>
    <w:pPr>
      <w:tabs>
        <w:tab w:val="center" w:pos="4153"/>
        <w:tab w:val="right" w:pos="8306"/>
      </w:tabs>
      <w:snapToGrid w:val="0"/>
    </w:pPr>
    <w:rPr>
      <w:sz w:val="20"/>
      <w:szCs w:val="20"/>
    </w:rPr>
  </w:style>
  <w:style w:type="character" w:customStyle="1" w:styleId="a4">
    <w:name w:val="頁首 字元"/>
    <w:basedOn w:val="a0"/>
    <w:link w:val="a3"/>
    <w:uiPriority w:val="99"/>
    <w:rsid w:val="00CC738E"/>
    <w:rPr>
      <w:sz w:val="20"/>
      <w:szCs w:val="20"/>
    </w:rPr>
  </w:style>
  <w:style w:type="paragraph" w:styleId="a5">
    <w:name w:val="footer"/>
    <w:basedOn w:val="a"/>
    <w:link w:val="a6"/>
    <w:uiPriority w:val="99"/>
    <w:unhideWhenUsed/>
    <w:rsid w:val="00CC738E"/>
    <w:pPr>
      <w:tabs>
        <w:tab w:val="center" w:pos="4153"/>
        <w:tab w:val="right" w:pos="8306"/>
      </w:tabs>
      <w:snapToGrid w:val="0"/>
    </w:pPr>
    <w:rPr>
      <w:sz w:val="20"/>
      <w:szCs w:val="20"/>
    </w:rPr>
  </w:style>
  <w:style w:type="character" w:customStyle="1" w:styleId="a6">
    <w:name w:val="頁尾 字元"/>
    <w:basedOn w:val="a0"/>
    <w:link w:val="a5"/>
    <w:uiPriority w:val="99"/>
    <w:rsid w:val="00CC738E"/>
    <w:rPr>
      <w:sz w:val="20"/>
      <w:szCs w:val="20"/>
    </w:rPr>
  </w:style>
  <w:style w:type="paragraph" w:styleId="a7">
    <w:name w:val="List Paragraph"/>
    <w:basedOn w:val="a"/>
    <w:uiPriority w:val="34"/>
    <w:qFormat/>
    <w:rsid w:val="005C1B1C"/>
    <w:pPr>
      <w:ind w:leftChars="200" w:left="480"/>
    </w:pPr>
  </w:style>
  <w:style w:type="character" w:styleId="a8">
    <w:name w:val="Hyperlink"/>
    <w:basedOn w:val="a0"/>
    <w:uiPriority w:val="99"/>
    <w:unhideWhenUsed/>
    <w:rsid w:val="00B42E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C738E"/>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38E"/>
    <w:pPr>
      <w:tabs>
        <w:tab w:val="center" w:pos="4153"/>
        <w:tab w:val="right" w:pos="8306"/>
      </w:tabs>
      <w:snapToGrid w:val="0"/>
    </w:pPr>
    <w:rPr>
      <w:sz w:val="20"/>
      <w:szCs w:val="20"/>
    </w:rPr>
  </w:style>
  <w:style w:type="character" w:customStyle="1" w:styleId="a4">
    <w:name w:val="頁首 字元"/>
    <w:basedOn w:val="a0"/>
    <w:link w:val="a3"/>
    <w:uiPriority w:val="99"/>
    <w:rsid w:val="00CC738E"/>
    <w:rPr>
      <w:sz w:val="20"/>
      <w:szCs w:val="20"/>
    </w:rPr>
  </w:style>
  <w:style w:type="paragraph" w:styleId="a5">
    <w:name w:val="footer"/>
    <w:basedOn w:val="a"/>
    <w:link w:val="a6"/>
    <w:uiPriority w:val="99"/>
    <w:unhideWhenUsed/>
    <w:rsid w:val="00CC738E"/>
    <w:pPr>
      <w:tabs>
        <w:tab w:val="center" w:pos="4153"/>
        <w:tab w:val="right" w:pos="8306"/>
      </w:tabs>
      <w:snapToGrid w:val="0"/>
    </w:pPr>
    <w:rPr>
      <w:sz w:val="20"/>
      <w:szCs w:val="20"/>
    </w:rPr>
  </w:style>
  <w:style w:type="character" w:customStyle="1" w:styleId="a6">
    <w:name w:val="頁尾 字元"/>
    <w:basedOn w:val="a0"/>
    <w:link w:val="a5"/>
    <w:uiPriority w:val="99"/>
    <w:rsid w:val="00CC738E"/>
    <w:rPr>
      <w:sz w:val="20"/>
      <w:szCs w:val="20"/>
    </w:rPr>
  </w:style>
  <w:style w:type="paragraph" w:styleId="a7">
    <w:name w:val="List Paragraph"/>
    <w:basedOn w:val="a"/>
    <w:uiPriority w:val="34"/>
    <w:qFormat/>
    <w:rsid w:val="005C1B1C"/>
    <w:pPr>
      <w:ind w:leftChars="200" w:left="480"/>
    </w:pPr>
  </w:style>
  <w:style w:type="character" w:styleId="a8">
    <w:name w:val="Hyperlink"/>
    <w:basedOn w:val="a0"/>
    <w:uiPriority w:val="99"/>
    <w:unhideWhenUsed/>
    <w:rsid w:val="00B42E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pn@mail.moj.gov.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彭志豪</cp:lastModifiedBy>
  <cp:revision>6</cp:revision>
  <cp:lastPrinted>2020-07-28T03:17:00Z</cp:lastPrinted>
  <dcterms:created xsi:type="dcterms:W3CDTF">2020-07-28T02:45:00Z</dcterms:created>
  <dcterms:modified xsi:type="dcterms:W3CDTF">2020-07-28T03:20:00Z</dcterms:modified>
</cp:coreProperties>
</file>