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71" w:rsidRPr="00601175" w:rsidRDefault="00725471" w:rsidP="00725471">
      <w:pPr>
        <w:pStyle w:val="cjk"/>
        <w:spacing w:beforeLines="50" w:before="180" w:beforeAutospacing="0"/>
        <w:jc w:val="center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44"/>
          <w:szCs w:val="44"/>
        </w:rPr>
        <w:t>切 結 書</w:t>
      </w:r>
    </w:p>
    <w:p w:rsidR="00725471" w:rsidRPr="00601175" w:rsidRDefault="00725471" w:rsidP="00725471">
      <w:pPr>
        <w:pStyle w:val="-cjk"/>
        <w:spacing w:line="482" w:lineRule="atLeast"/>
        <w:ind w:left="363" w:right="-2" w:firstLine="641"/>
        <w:rPr>
          <w:color w:val="000000" w:themeColor="text1"/>
        </w:rPr>
      </w:pPr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本人報名法務部矯正署基隆監獄約僱人員</w:t>
      </w:r>
      <w:r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甄選</w:t>
      </w:r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，特具結確無公務人員任用法第26條至第28條及臺灣地區與大陸地區人民關係條例第21條第1項所列不得任用之情事規定，如有不實，願負法律責任；本人所檢附之文件，如有偽造、變造、假借、冒用等情事，一經查明，已錄取者，願受撤銷錄取資格處分；已核僱者，願受撤銷核僱處分。涉及刑事責任者，願被移送檢察機關辦理，絕無異議。</w:t>
      </w:r>
    </w:p>
    <w:p w:rsidR="00725471" w:rsidRPr="00601175" w:rsidRDefault="00725471" w:rsidP="00725471">
      <w:pPr>
        <w:pStyle w:val="-cjk"/>
        <w:spacing w:line="482" w:lineRule="atLeast"/>
        <w:ind w:leftChars="117" w:left="281" w:firstLineChars="16" w:firstLine="51"/>
        <w:rPr>
          <w:b w:val="0"/>
          <w:bCs w:val="0"/>
          <w:color w:val="000000" w:themeColor="text1"/>
          <w:spacing w:val="0"/>
        </w:rPr>
      </w:pPr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立切結書人： （簽名）</w:t>
      </w:r>
    </w:p>
    <w:p w:rsidR="00725471" w:rsidRPr="00601175" w:rsidRDefault="00725471" w:rsidP="00725471">
      <w:pPr>
        <w:pStyle w:val="-cjk"/>
        <w:spacing w:line="482" w:lineRule="atLeast"/>
        <w:ind w:firstLine="1922"/>
        <w:rPr>
          <w:b w:val="0"/>
          <w:bCs w:val="0"/>
          <w:color w:val="000000" w:themeColor="text1"/>
          <w:spacing w:val="0"/>
        </w:rPr>
      </w:pPr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身分證號碼：</w:t>
      </w:r>
    </w:p>
    <w:p w:rsidR="00725471" w:rsidRPr="00601175" w:rsidRDefault="00725471" w:rsidP="00725471">
      <w:pPr>
        <w:pStyle w:val="-cjk"/>
        <w:spacing w:line="482" w:lineRule="atLeast"/>
        <w:ind w:firstLine="1922"/>
        <w:rPr>
          <w:b w:val="0"/>
          <w:bCs w:val="0"/>
          <w:color w:val="000000" w:themeColor="text1"/>
          <w:spacing w:val="0"/>
        </w:rPr>
      </w:pPr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地址及電話：</w:t>
      </w:r>
    </w:p>
    <w:p w:rsidR="00725471" w:rsidRPr="00601175" w:rsidRDefault="00725471" w:rsidP="00725471">
      <w:pPr>
        <w:pStyle w:val="-cjk"/>
        <w:spacing w:line="482" w:lineRule="atLeast"/>
        <w:ind w:firstLine="1922"/>
        <w:rPr>
          <w:b w:val="0"/>
          <w:bCs w:val="0"/>
          <w:color w:val="000000" w:themeColor="text1"/>
          <w:spacing w:val="0"/>
        </w:rPr>
      </w:pPr>
    </w:p>
    <w:p w:rsidR="00725471" w:rsidRPr="00601175" w:rsidRDefault="00725471" w:rsidP="00725471">
      <w:pPr>
        <w:pStyle w:val="cjk"/>
        <w:spacing w:line="482" w:lineRule="atLeast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32"/>
          <w:szCs w:val="32"/>
        </w:rPr>
        <w:t>立切結書日期： 11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601175">
        <w:rPr>
          <w:rFonts w:ascii="標楷體" w:eastAsia="標楷體" w:hAnsi="標楷體" w:hint="eastAsia"/>
          <w:color w:val="000000" w:themeColor="text1"/>
          <w:sz w:val="32"/>
          <w:szCs w:val="32"/>
        </w:rPr>
        <w:t>年     月      日</w:t>
      </w:r>
    </w:p>
    <w:p w:rsidR="00725471" w:rsidRPr="00601175" w:rsidRDefault="00725471" w:rsidP="00725471">
      <w:pPr>
        <w:pStyle w:val="cjk"/>
        <w:spacing w:line="301" w:lineRule="atLeast"/>
        <w:rPr>
          <w:color w:val="000000" w:themeColor="text1"/>
        </w:rPr>
      </w:pPr>
      <w:r w:rsidRPr="00601175">
        <w:rPr>
          <w:rFonts w:ascii="標楷體" w:eastAsia="標楷體" w:hAnsi="標楷體" w:hint="eastAsia"/>
          <w:b/>
          <w:bCs/>
          <w:color w:val="000000" w:themeColor="text1"/>
        </w:rPr>
        <w:t>附註參考法條：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壹、公務人員任用法第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26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條（應迴避任用人員）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應迴避人員，在各該長官接任以前任用者，不受前項之限制。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貳、公務人員任用法第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28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條：有下列情事之一者，不得任用為公務人員：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一、未具或喪失中華民國國籍。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二、具中華民國國籍兼具外國國籍。但其他法律另有規定者，不在此限。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三、動員戡亂時期終止後，曾犯內亂罪、外患罪，經判刑確定或通緝有案尚未結案。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lastRenderedPageBreak/>
        <w:t>四、曾服公務有貪污行為，經判刑確定或通緝有案尚未結案。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五、犯前二款以外之罪，判處有期徒刑以上之刑確定，尚未執行或執行未畢。但受緩刑宣告者，不在此限。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rFonts w:ascii="標楷體" w:eastAsia="標楷體" w:hAnsi="標楷體"/>
          <w:color w:val="000000" w:themeColor="text1"/>
          <w:sz w:val="22"/>
          <w:szCs w:val="22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六、曾受免除職務懲戒處分。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七、依法停止任用。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八、褫奪公權尚未復權。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九、經原住民族特種考試及格，而未具或喪失原住民身分。但具有其他考試及格資格者，得以該考試及格資格任用之。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十、受監護或輔助宣告，尚未撤銷。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公務人員於任用後，有前項第一款至第九款情事之一者，應予免職；有第十款情事者，應依規定辦理退休或資遣。任用後發現其於任用時有前項各款情事之一者，應撤銷任用。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前項撤銷任用人員，其任職期間之職務行為，不失其效力；業已依規定支付之俸給及其他給付，不予追還。但經依第一項第二款情事撤銷任用者，應予追還。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參、公務人員任用法第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27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條（屆退休年齡之禁止任用）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18" w:left="283" w:firstLineChars="18" w:firstLine="4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已屆限齡退休人員，各機關不得進用。</w:t>
      </w:r>
    </w:p>
    <w:p w:rsidR="00725471" w:rsidRPr="00601175" w:rsidRDefault="00725471" w:rsidP="00725471">
      <w:pPr>
        <w:pStyle w:val="a3"/>
        <w:ind w:left="405" w:hangingChars="184" w:hanging="405"/>
        <w:rPr>
          <w:color w:val="000000" w:themeColor="text1"/>
          <w:sz w:val="22"/>
          <w:szCs w:val="22"/>
        </w:rPr>
      </w:pPr>
      <w:r w:rsidRPr="00601175">
        <w:rPr>
          <w:rFonts w:hint="eastAsia"/>
          <w:color w:val="000000" w:themeColor="text1"/>
          <w:sz w:val="22"/>
          <w:szCs w:val="22"/>
        </w:rPr>
        <w:t>肆、臺灣地區與大陸地區人民關係條例第21條第1項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35" w:left="335" w:hangingChars="5" w:hanging="11"/>
        <w:rPr>
          <w:b/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大陸地區人民經許可進入臺灣地區者，除法律另有規定外，非在臺灣地區設有戶籍滿十年，不得登記為公職候選人、擔任公教或公營事業機關 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(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構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 xml:space="preserve">) 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人員及組織政黨；非在臺灣地區設有戶籍滿二十年，不得擔任情報機關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(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構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)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人員，或國防機關 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(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構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 xml:space="preserve">) 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之下列人員：一、志願役軍官、士官及士兵。二、義務役軍官及士官。三、文職、教職及國軍聘雇人員。</w:t>
      </w:r>
    </w:p>
    <w:p w:rsidR="002A58B6" w:rsidRPr="00725471" w:rsidRDefault="002A58B6">
      <w:bookmarkStart w:id="0" w:name="_GoBack"/>
      <w:bookmarkEnd w:id="0"/>
    </w:p>
    <w:sectPr w:rsidR="002A58B6" w:rsidRPr="00725471" w:rsidSect="00C15681">
      <w:footerReference w:type="default" r:id="rId4"/>
      <w:pgSz w:w="11906" w:h="16838" w:code="9"/>
      <w:pgMar w:top="899" w:right="1134" w:bottom="993" w:left="851" w:header="851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E5" w:rsidRDefault="00725471">
    <w:pPr>
      <w:pStyle w:val="a5"/>
      <w:jc w:val="center"/>
    </w:pPr>
  </w:p>
  <w:p w:rsidR="00862EE5" w:rsidRDefault="00725471">
    <w:pPr>
      <w:pStyle w:val="a5"/>
      <w:jc w:val="center"/>
    </w:pPr>
  </w:p>
  <w:p w:rsidR="00862EE5" w:rsidRDefault="00725471">
    <w:pPr>
      <w:pStyle w:val="a5"/>
      <w:jc w:val="center"/>
    </w:pPr>
    <w:sdt>
      <w:sdtPr>
        <w:id w:val="189284726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725471">
          <w:rPr>
            <w:noProof/>
            <w:lang w:val="zh-TW"/>
          </w:rPr>
          <w:t>2</w:t>
        </w:r>
        <w:r>
          <w:fldChar w:fldCharType="end"/>
        </w:r>
      </w:sdtContent>
    </w:sdt>
  </w:p>
  <w:p w:rsidR="00DF4CC4" w:rsidRDefault="00725471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71"/>
    <w:rsid w:val="002A58B6"/>
    <w:rsid w:val="0072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10943-52F5-4312-86B2-974E749E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5471"/>
    <w:pPr>
      <w:spacing w:line="400" w:lineRule="exact"/>
    </w:pPr>
    <w:rPr>
      <w:rFonts w:ascii="標楷體" w:eastAsia="標楷體" w:hAnsi="標楷體"/>
      <w:sz w:val="32"/>
    </w:rPr>
  </w:style>
  <w:style w:type="character" w:customStyle="1" w:styleId="a4">
    <w:name w:val="本文 字元"/>
    <w:basedOn w:val="a0"/>
    <w:link w:val="a3"/>
    <w:rsid w:val="00725471"/>
    <w:rPr>
      <w:rFonts w:ascii="標楷體" w:eastAsia="標楷體" w:hAnsi="標楷體" w:cs="Times New Roman"/>
      <w:sz w:val="32"/>
      <w:szCs w:val="24"/>
    </w:rPr>
  </w:style>
  <w:style w:type="paragraph" w:styleId="a5">
    <w:name w:val="footer"/>
    <w:basedOn w:val="a"/>
    <w:link w:val="a6"/>
    <w:uiPriority w:val="99"/>
    <w:rsid w:val="00725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471"/>
    <w:rPr>
      <w:rFonts w:ascii="Times New Roman" w:eastAsia="新細明體" w:hAnsi="Times New Roman" w:cs="Times New Roman"/>
      <w:sz w:val="20"/>
      <w:szCs w:val="20"/>
    </w:rPr>
  </w:style>
  <w:style w:type="paragraph" w:customStyle="1" w:styleId="-cjk">
    <w:name w:val="本文-cjk"/>
    <w:basedOn w:val="a"/>
    <w:rsid w:val="00725471"/>
    <w:pPr>
      <w:widowControl/>
      <w:spacing w:before="100" w:beforeAutospacing="1" w:after="100" w:afterAutospacing="1" w:line="459" w:lineRule="atLeast"/>
    </w:pPr>
    <w:rPr>
      <w:rFonts w:ascii="標楷體" w:eastAsia="標楷體" w:hAnsi="標楷體" w:cs="新細明體"/>
      <w:b/>
      <w:bCs/>
      <w:spacing w:val="-32"/>
      <w:kern w:val="0"/>
      <w:sz w:val="34"/>
      <w:szCs w:val="34"/>
    </w:rPr>
  </w:style>
  <w:style w:type="paragraph" w:customStyle="1" w:styleId="cjk">
    <w:name w:val="cjk"/>
    <w:basedOn w:val="a"/>
    <w:rsid w:val="007254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>MOJ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人事室主任</dc:creator>
  <cp:keywords/>
  <dc:description/>
  <cp:lastModifiedBy>人事室主任</cp:lastModifiedBy>
  <cp:revision>1</cp:revision>
  <dcterms:created xsi:type="dcterms:W3CDTF">2024-05-24T06:44:00Z</dcterms:created>
  <dcterms:modified xsi:type="dcterms:W3CDTF">2024-05-24T06:44:00Z</dcterms:modified>
</cp:coreProperties>
</file>